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DD" w:rsidRPr="005840A4" w:rsidRDefault="002D66DD" w:rsidP="002D66DD">
      <w:pPr>
        <w:pStyle w:val="Kpalrs"/>
        <w:jc w:val="left"/>
        <w:rPr>
          <w:b w:val="0"/>
          <w:sz w:val="16"/>
          <w:szCs w:val="16"/>
        </w:rPr>
      </w:pPr>
      <w:r w:rsidRPr="005840A4">
        <w:rPr>
          <w:b w:val="0"/>
          <w:sz w:val="16"/>
          <w:szCs w:val="16"/>
        </w:rPr>
        <w:t xml:space="preserve">рішення </w:t>
      </w:r>
      <w:r>
        <w:rPr>
          <w:b w:val="0"/>
          <w:sz w:val="16"/>
          <w:szCs w:val="16"/>
        </w:rPr>
        <w:t>244</w:t>
      </w:r>
    </w:p>
    <w:p w:rsidR="002D66DD" w:rsidRPr="0066183F" w:rsidRDefault="007C310F" w:rsidP="002D66DD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7C310F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95pt;margin-top:7.8pt;width:41.25pt;height:61.5pt;z-index:251658240" o:allowincell="f" fillcolor="window">
            <v:imagedata r:id="rId5" o:title=""/>
            <w10:wrap type="square" side="right"/>
          </v:shape>
          <o:OLEObject Type="Embed" ProgID="Word.Picture.8" ShapeID="_x0000_s1026" DrawAspect="Content" ObjectID="_1484026918" r:id="rId6"/>
        </w:pict>
      </w:r>
    </w:p>
    <w:p w:rsidR="002D66DD" w:rsidRPr="0066183F" w:rsidRDefault="002D66DD" w:rsidP="002D66DD">
      <w:pPr>
        <w:pStyle w:val="Cmsor1"/>
        <w:rPr>
          <w:rFonts w:ascii="Times New Roman" w:hAnsi="Times New Roman" w:cs="Times New Roman"/>
          <w:sz w:val="24"/>
          <w:szCs w:val="24"/>
          <w:lang w:val="hu-HU"/>
        </w:rPr>
      </w:pPr>
    </w:p>
    <w:p w:rsidR="002D66DD" w:rsidRPr="0066183F" w:rsidRDefault="002D66DD" w:rsidP="002D66DD">
      <w:pPr>
        <w:jc w:val="center"/>
      </w:pPr>
    </w:p>
    <w:p w:rsidR="002D66DD" w:rsidRPr="0066183F" w:rsidRDefault="002D66DD" w:rsidP="002D66DD">
      <w:pPr>
        <w:pStyle w:val="Alcm"/>
      </w:pPr>
    </w:p>
    <w:p w:rsidR="002D66DD" w:rsidRPr="0066183F" w:rsidRDefault="002D66DD" w:rsidP="002D66DD">
      <w:pPr>
        <w:pStyle w:val="Alcm"/>
      </w:pPr>
      <w:r w:rsidRPr="0066183F">
        <w:t>У К Р А І Н А</w:t>
      </w:r>
    </w:p>
    <w:p w:rsidR="002D66DD" w:rsidRPr="0066183F" w:rsidRDefault="002D66DD" w:rsidP="002D66DD">
      <w:pPr>
        <w:pStyle w:val="Alcm"/>
      </w:pPr>
      <w:r w:rsidRPr="0066183F">
        <w:t>БЕНЯНСЬКА СІЛЬСЬКА РАДА БЕРЕГІВСЬКОГО РАЙОНУ</w:t>
      </w:r>
    </w:p>
    <w:p w:rsidR="002D66DD" w:rsidRPr="00CA4DB1" w:rsidRDefault="002D66DD" w:rsidP="002D66DD">
      <w:pPr>
        <w:pStyle w:val="Alcm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>Трид</w:t>
      </w:r>
      <w:r w:rsidRPr="00CA4DB1">
        <w:rPr>
          <w:b w:val="0"/>
          <w:sz w:val="24"/>
          <w:szCs w:val="24"/>
          <w:lang w:val="uk-UA"/>
        </w:rPr>
        <w:t>цята</w:t>
      </w:r>
      <w:r w:rsidRPr="00CA4DB1">
        <w:rPr>
          <w:b w:val="0"/>
          <w:sz w:val="24"/>
          <w:szCs w:val="24"/>
        </w:rPr>
        <w:t xml:space="preserve">  сесія УІ скликання</w:t>
      </w:r>
    </w:p>
    <w:p w:rsidR="002D66DD" w:rsidRPr="0066183F" w:rsidRDefault="002D66DD" w:rsidP="002D66DD">
      <w:pPr>
        <w:pStyle w:val="Alcm"/>
      </w:pPr>
      <w:r w:rsidRPr="0066183F">
        <w:t>Р І Ш Е Н Н Я</w:t>
      </w:r>
    </w:p>
    <w:p w:rsidR="002D66DD" w:rsidRPr="0066183F" w:rsidRDefault="002D66DD" w:rsidP="002D66DD">
      <w:pPr>
        <w:jc w:val="both"/>
      </w:pPr>
    </w:p>
    <w:p w:rsidR="002D66DD" w:rsidRDefault="002D66DD" w:rsidP="002D66DD">
      <w:pPr>
        <w:ind w:left="-283"/>
        <w:jc w:val="both"/>
      </w:pPr>
      <w:r w:rsidRPr="0066183F">
        <w:t xml:space="preserve">Від </w:t>
      </w:r>
      <w:r>
        <w:t>19 січня</w:t>
      </w:r>
      <w:r w:rsidRPr="0066183F">
        <w:t xml:space="preserve"> 201</w:t>
      </w:r>
      <w:r>
        <w:t>5</w:t>
      </w:r>
      <w:r w:rsidRPr="0066183F">
        <w:t xml:space="preserve"> року №  </w:t>
      </w:r>
      <w:r>
        <w:t>244</w:t>
      </w:r>
    </w:p>
    <w:p w:rsidR="002D66DD" w:rsidRDefault="002D66DD" w:rsidP="002D66DD">
      <w:pPr>
        <w:ind w:left="-283"/>
        <w:jc w:val="both"/>
        <w:rPr>
          <w:sz w:val="20"/>
          <w:szCs w:val="20"/>
          <w:bdr w:val="none" w:sz="0" w:space="0" w:color="auto" w:frame="1"/>
        </w:rPr>
      </w:pPr>
      <w:r>
        <w:t xml:space="preserve">      с. Бене</w:t>
      </w:r>
      <w:r w:rsidRPr="0089730F">
        <w:rPr>
          <w:sz w:val="20"/>
          <w:szCs w:val="20"/>
          <w:bdr w:val="none" w:sz="0" w:space="0" w:color="auto" w:frame="1"/>
        </w:rPr>
        <w:t xml:space="preserve"> </w:t>
      </w:r>
    </w:p>
    <w:p w:rsidR="002D66DD" w:rsidRDefault="002D66DD" w:rsidP="002D66DD">
      <w:pPr>
        <w:ind w:left="-283"/>
        <w:jc w:val="both"/>
        <w:rPr>
          <w:sz w:val="20"/>
          <w:szCs w:val="20"/>
          <w:bdr w:val="none" w:sz="0" w:space="0" w:color="auto" w:frame="1"/>
        </w:rPr>
      </w:pPr>
    </w:p>
    <w:p w:rsidR="002D66DD" w:rsidRDefault="002D66DD" w:rsidP="002D66DD">
      <w:pPr>
        <w:ind w:left="-283"/>
        <w:jc w:val="both"/>
        <w:rPr>
          <w:bdr w:val="none" w:sz="0" w:space="0" w:color="auto" w:frame="1"/>
        </w:rPr>
      </w:pPr>
      <w:r w:rsidRPr="0089730F">
        <w:rPr>
          <w:bdr w:val="none" w:sz="0" w:space="0" w:color="auto" w:frame="1"/>
        </w:rPr>
        <w:t>Про</w:t>
      </w:r>
      <w:r>
        <w:rPr>
          <w:bdr w:val="none" w:sz="0" w:space="0" w:color="auto" w:frame="1"/>
        </w:rPr>
        <w:t xml:space="preserve"> місцеві податки</w:t>
      </w:r>
    </w:p>
    <w:p w:rsidR="002D66DD" w:rsidRDefault="002D66DD" w:rsidP="002D66DD">
      <w:pPr>
        <w:ind w:left="-283"/>
        <w:jc w:val="both"/>
      </w:pPr>
    </w:p>
    <w:p w:rsidR="002D66DD" w:rsidRDefault="002D66DD" w:rsidP="002D66DD">
      <w:pPr>
        <w:ind w:firstLine="708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У в</w:t>
      </w:r>
      <w:r w:rsidRPr="0089730F">
        <w:rPr>
          <w:color w:val="000000"/>
          <w:bdr w:val="none" w:sz="0" w:space="0" w:color="auto" w:frame="1"/>
        </w:rPr>
        <w:t>ідповідно</w:t>
      </w:r>
      <w:r>
        <w:rPr>
          <w:color w:val="000000"/>
          <w:bdr w:val="none" w:sz="0" w:space="0" w:color="auto" w:frame="1"/>
        </w:rPr>
        <w:t xml:space="preserve">сті до </w:t>
      </w:r>
      <w:r w:rsidRPr="0089730F">
        <w:rPr>
          <w:color w:val="000000"/>
          <w:bdr w:val="none" w:sz="0" w:space="0" w:color="auto" w:frame="1"/>
        </w:rPr>
        <w:t xml:space="preserve"> Податкового кодексу України</w:t>
      </w:r>
      <w:r>
        <w:rPr>
          <w:color w:val="000000"/>
          <w:bdr w:val="none" w:sz="0" w:space="0" w:color="auto" w:frame="1"/>
        </w:rPr>
        <w:t xml:space="preserve"> із змінами згідно Закону України «</w:t>
      </w:r>
      <w:r>
        <w:t xml:space="preserve">Про внесення змін  до  Податкового Кодексу України та деяких законодавчих актів України щодо податкої реформи» від 28.12.2014 року </w:t>
      </w:r>
      <w:r>
        <w:rPr>
          <w:color w:val="000000"/>
          <w:bdr w:val="none" w:sz="0" w:space="0" w:color="auto" w:frame="1"/>
        </w:rPr>
        <w:t>№71</w:t>
      </w:r>
      <w:r w:rsidRPr="0089730F">
        <w:rPr>
          <w:color w:val="000000"/>
          <w:bdr w:val="none" w:sz="0" w:space="0" w:color="auto" w:frame="1"/>
        </w:rPr>
        <w:t>-VII</w:t>
      </w:r>
      <w:r>
        <w:t xml:space="preserve"> </w:t>
      </w:r>
      <w:r>
        <w:rPr>
          <w:color w:val="000000"/>
          <w:bdr w:val="none" w:sz="0" w:space="0" w:color="auto" w:frame="1"/>
        </w:rPr>
        <w:t>, ке</w:t>
      </w:r>
      <w:r w:rsidRPr="0089730F">
        <w:rPr>
          <w:color w:val="000000"/>
          <w:bdr w:val="none" w:sz="0" w:space="0" w:color="auto" w:frame="1"/>
        </w:rPr>
        <w:t>руючись ст</w:t>
      </w:r>
      <w:r>
        <w:rPr>
          <w:color w:val="000000"/>
          <w:bdr w:val="none" w:sz="0" w:space="0" w:color="auto" w:frame="1"/>
        </w:rPr>
        <w:t>.</w:t>
      </w:r>
      <w:r w:rsidRPr="0089730F">
        <w:rPr>
          <w:color w:val="000000"/>
          <w:bdr w:val="none" w:sz="0" w:space="0" w:color="auto" w:frame="1"/>
        </w:rPr>
        <w:t xml:space="preserve"> 26 Закону України «Про місцеве самоврядування в Україні, з метою мобілізації коштів до </w:t>
      </w:r>
      <w:r>
        <w:rPr>
          <w:color w:val="000000"/>
          <w:bdr w:val="none" w:sz="0" w:space="0" w:color="auto" w:frame="1"/>
        </w:rPr>
        <w:t>сільського</w:t>
      </w:r>
      <w:r w:rsidRPr="0089730F">
        <w:rPr>
          <w:color w:val="000000"/>
          <w:bdr w:val="none" w:sz="0" w:space="0" w:color="auto" w:frame="1"/>
        </w:rPr>
        <w:t xml:space="preserve"> бюджету, сесія </w:t>
      </w:r>
      <w:r>
        <w:rPr>
          <w:color w:val="000000"/>
          <w:bdr w:val="none" w:sz="0" w:space="0" w:color="auto" w:frame="1"/>
        </w:rPr>
        <w:t>Бенянської</w:t>
      </w:r>
      <w:r w:rsidRPr="0089730F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с</w:t>
      </w:r>
      <w:r w:rsidRPr="0089730F">
        <w:rPr>
          <w:color w:val="000000"/>
          <w:bdr w:val="none" w:sz="0" w:space="0" w:color="auto" w:frame="1"/>
        </w:rPr>
        <w:t>і</w:t>
      </w:r>
      <w:r>
        <w:rPr>
          <w:color w:val="000000"/>
          <w:bdr w:val="none" w:sz="0" w:space="0" w:color="auto" w:frame="1"/>
        </w:rPr>
        <w:t>ль</w:t>
      </w:r>
      <w:r w:rsidRPr="0089730F">
        <w:rPr>
          <w:color w:val="000000"/>
          <w:bdr w:val="none" w:sz="0" w:space="0" w:color="auto" w:frame="1"/>
        </w:rPr>
        <w:t>ської ради</w:t>
      </w:r>
    </w:p>
    <w:p w:rsidR="002D66DD" w:rsidRDefault="002D66DD" w:rsidP="002D66DD">
      <w:pPr>
        <w:jc w:val="both"/>
        <w:rPr>
          <w:color w:val="000000"/>
          <w:bdr w:val="none" w:sz="0" w:space="0" w:color="auto" w:frame="1"/>
        </w:rPr>
      </w:pPr>
    </w:p>
    <w:p w:rsidR="002D66DD" w:rsidRDefault="002D66DD" w:rsidP="002D66DD">
      <w:pPr>
        <w:jc w:val="center"/>
        <w:rPr>
          <w:rStyle w:val="Kiemels2"/>
          <w:color w:val="000000"/>
          <w:bdr w:val="none" w:sz="0" w:space="0" w:color="auto" w:frame="1"/>
        </w:rPr>
      </w:pPr>
    </w:p>
    <w:p w:rsidR="002D66DD" w:rsidRDefault="002D66DD" w:rsidP="002D66DD">
      <w:pPr>
        <w:jc w:val="center"/>
        <w:rPr>
          <w:rStyle w:val="Kiemels2"/>
          <w:color w:val="000000"/>
          <w:bdr w:val="none" w:sz="0" w:space="0" w:color="auto" w:frame="1"/>
        </w:rPr>
      </w:pPr>
      <w:r w:rsidRPr="0089730F">
        <w:rPr>
          <w:rStyle w:val="Kiemels2"/>
          <w:color w:val="000000"/>
          <w:bdr w:val="none" w:sz="0" w:space="0" w:color="auto" w:frame="1"/>
        </w:rPr>
        <w:t>ВИРІШИЛА:</w:t>
      </w:r>
    </w:p>
    <w:p w:rsidR="002D66DD" w:rsidRDefault="002D66DD" w:rsidP="002D66DD">
      <w:pPr>
        <w:jc w:val="center"/>
        <w:rPr>
          <w:rStyle w:val="Kiemels2"/>
          <w:color w:val="000000"/>
          <w:bdr w:val="none" w:sz="0" w:space="0" w:color="auto" w:frame="1"/>
        </w:rPr>
      </w:pPr>
    </w:p>
    <w:p w:rsidR="002D66DD" w:rsidRPr="00AC5416" w:rsidRDefault="002D66DD" w:rsidP="002D66DD">
      <w:pPr>
        <w:pStyle w:val="Listaszerbekezds"/>
        <w:numPr>
          <w:ilvl w:val="0"/>
          <w:numId w:val="1"/>
        </w:numPr>
        <w:jc w:val="both"/>
        <w:rPr>
          <w:rStyle w:val="apple-converted-space"/>
          <w:color w:val="000000"/>
          <w:bdr w:val="none" w:sz="0" w:space="0" w:color="auto" w:frame="1"/>
        </w:rPr>
      </w:pPr>
      <w:r w:rsidRPr="00AC5416">
        <w:rPr>
          <w:rStyle w:val="apple-converted-space"/>
          <w:color w:val="000000"/>
          <w:bdr w:val="none" w:sz="0" w:space="0" w:color="auto" w:frame="1"/>
        </w:rPr>
        <w:t>Встановити на території Бенянської сільської ради:</w:t>
      </w:r>
    </w:p>
    <w:p w:rsidR="002D66DD" w:rsidRPr="007632E6" w:rsidRDefault="002D66DD" w:rsidP="002D66DD">
      <w:pPr>
        <w:jc w:val="both"/>
        <w:rPr>
          <w:rStyle w:val="apple-converted-space"/>
          <w:color w:val="000000"/>
          <w:bdr w:val="none" w:sz="0" w:space="0" w:color="auto" w:frame="1"/>
        </w:rPr>
      </w:pPr>
      <w:r>
        <w:rPr>
          <w:rStyle w:val="apple-converted-space"/>
          <w:color w:val="000000"/>
          <w:bdr w:val="none" w:sz="0" w:space="0" w:color="auto" w:frame="1"/>
        </w:rPr>
        <w:t>1.1</w:t>
      </w:r>
      <w:r w:rsidRPr="007632E6">
        <w:rPr>
          <w:rStyle w:val="apple-converted-space"/>
          <w:color w:val="000000"/>
          <w:bdr w:val="none" w:sz="0" w:space="0" w:color="auto" w:frame="1"/>
        </w:rPr>
        <w:t xml:space="preserve">  податок на майно, який складається: </w:t>
      </w:r>
    </w:p>
    <w:p w:rsidR="002D66DD" w:rsidRDefault="002D66DD" w:rsidP="002D66DD">
      <w:pPr>
        <w:ind w:firstLine="708"/>
        <w:jc w:val="both"/>
      </w:pPr>
      <w:r>
        <w:rPr>
          <w:b/>
        </w:rPr>
        <w:t>1.1</w:t>
      </w:r>
      <w:r>
        <w:t>.1.податку на нерухоме майно, відмінне від земельної ділянки;</w:t>
      </w:r>
    </w:p>
    <w:p w:rsidR="002D66DD" w:rsidRDefault="002D66DD" w:rsidP="002D66DD">
      <w:pPr>
        <w:ind w:firstLine="708"/>
        <w:jc w:val="both"/>
      </w:pPr>
      <w:r w:rsidRPr="00A33867">
        <w:rPr>
          <w:b/>
        </w:rPr>
        <w:t>1.</w:t>
      </w:r>
      <w:r>
        <w:rPr>
          <w:b/>
        </w:rPr>
        <w:t>1.</w:t>
      </w:r>
      <w:r w:rsidRPr="00A33867">
        <w:rPr>
          <w:b/>
        </w:rPr>
        <w:t>2.</w:t>
      </w:r>
      <w:r>
        <w:t>транспортного  податку;</w:t>
      </w:r>
    </w:p>
    <w:p w:rsidR="002D66DD" w:rsidRDefault="002D66DD" w:rsidP="002D66DD">
      <w:pPr>
        <w:ind w:firstLine="708"/>
        <w:jc w:val="both"/>
      </w:pPr>
      <w:r w:rsidRPr="00063B02">
        <w:rPr>
          <w:b/>
        </w:rPr>
        <w:t>1.</w:t>
      </w:r>
      <w:r>
        <w:rPr>
          <w:b/>
        </w:rPr>
        <w:t>1.</w:t>
      </w:r>
      <w:r w:rsidRPr="00063B02">
        <w:rPr>
          <w:b/>
        </w:rPr>
        <w:t>3</w:t>
      </w:r>
      <w:r>
        <w:t>.земельного податку</w:t>
      </w:r>
    </w:p>
    <w:p w:rsidR="002D66DD" w:rsidRDefault="002D66DD" w:rsidP="002D66DD">
      <w:pPr>
        <w:jc w:val="both"/>
      </w:pPr>
      <w:r>
        <w:t>1.2.єдиний податок</w:t>
      </w:r>
    </w:p>
    <w:p w:rsidR="002D66DD" w:rsidRPr="00063B02" w:rsidRDefault="002D66DD" w:rsidP="002D66DD">
      <w:pPr>
        <w:jc w:val="both"/>
        <w:rPr>
          <w:b/>
          <w:sz w:val="28"/>
          <w:szCs w:val="28"/>
          <w:lang w:val="ru-RU"/>
        </w:rPr>
      </w:pPr>
      <w:r>
        <w:t>1.3. акцизний податок</w:t>
      </w:r>
    </w:p>
    <w:p w:rsidR="002D66DD" w:rsidRDefault="002D66DD" w:rsidP="002D66DD">
      <w:pPr>
        <w:jc w:val="both"/>
        <w:rPr>
          <w:b/>
        </w:rPr>
      </w:pPr>
    </w:p>
    <w:p w:rsidR="002D66DD" w:rsidRDefault="002D66DD" w:rsidP="002D66DD">
      <w:pPr>
        <w:pStyle w:val="Listaszerbekezds"/>
        <w:numPr>
          <w:ilvl w:val="0"/>
          <w:numId w:val="1"/>
        </w:numPr>
        <w:jc w:val="both"/>
      </w:pPr>
      <w:r>
        <w:t>Затвердити:</w:t>
      </w:r>
    </w:p>
    <w:p w:rsidR="002D66DD" w:rsidRPr="00A33867" w:rsidRDefault="002D66DD" w:rsidP="002D66DD">
      <w:pPr>
        <w:jc w:val="both"/>
      </w:pPr>
      <w:r>
        <w:rPr>
          <w:b/>
        </w:rPr>
        <w:t>2.1</w:t>
      </w:r>
      <w:r>
        <w:t>. П</w:t>
      </w:r>
      <w:r w:rsidRPr="00A33867">
        <w:t>оложення про порядок нарахування та сплати податку на нерухоме майно, відмінн</w:t>
      </w:r>
      <w:r>
        <w:t>е від земельної ділянки ( додаток</w:t>
      </w:r>
      <w:r w:rsidRPr="00A33867">
        <w:t xml:space="preserve"> 1</w:t>
      </w:r>
      <w:r>
        <w:t>)</w:t>
      </w:r>
      <w:r w:rsidRPr="00A33867">
        <w:t>;</w:t>
      </w:r>
    </w:p>
    <w:p w:rsidR="002D66DD" w:rsidRDefault="002D66DD" w:rsidP="002D66DD">
      <w:pPr>
        <w:jc w:val="both"/>
      </w:pPr>
      <w:r w:rsidRPr="00A33867">
        <w:rPr>
          <w:b/>
        </w:rPr>
        <w:t>2.2</w:t>
      </w:r>
      <w:r w:rsidRPr="00A33867">
        <w:rPr>
          <w:rStyle w:val="Kiemels2"/>
        </w:rPr>
        <w:t>.</w:t>
      </w:r>
      <w:r>
        <w:rPr>
          <w:rStyle w:val="Kiemels2"/>
        </w:rPr>
        <w:t xml:space="preserve"> </w:t>
      </w:r>
      <w:r w:rsidRPr="00063B02">
        <w:rPr>
          <w:rStyle w:val="Kiemels2"/>
          <w:b w:val="0"/>
        </w:rPr>
        <w:t>Положення</w:t>
      </w:r>
      <w:r w:rsidRPr="00A33867">
        <w:t xml:space="preserve"> про транспортний податок </w:t>
      </w:r>
      <w:r>
        <w:t xml:space="preserve"> (додаток</w:t>
      </w:r>
      <w:r w:rsidRPr="00A33867">
        <w:t xml:space="preserve"> 2</w:t>
      </w:r>
      <w:r>
        <w:t>)</w:t>
      </w:r>
    </w:p>
    <w:p w:rsidR="002D66DD" w:rsidRPr="00A33867" w:rsidRDefault="002D66DD" w:rsidP="002D66DD">
      <w:pPr>
        <w:jc w:val="both"/>
      </w:pPr>
      <w:r w:rsidRPr="00806ECB">
        <w:rPr>
          <w:b/>
        </w:rPr>
        <w:t>2.3</w:t>
      </w:r>
      <w:r>
        <w:t>. Положення про єдиний податок (додаток 3)</w:t>
      </w:r>
    </w:p>
    <w:p w:rsidR="002D66DD" w:rsidRDefault="002D66DD" w:rsidP="002D66DD">
      <w:pPr>
        <w:jc w:val="both"/>
        <w:rPr>
          <w:b/>
        </w:rPr>
      </w:pPr>
    </w:p>
    <w:p w:rsidR="002D66DD" w:rsidRDefault="002D66DD" w:rsidP="002D66DD">
      <w:pPr>
        <w:pStyle w:val="Listaszerbekezds"/>
        <w:numPr>
          <w:ilvl w:val="0"/>
          <w:numId w:val="1"/>
        </w:numPr>
        <w:jc w:val="both"/>
      </w:pPr>
      <w:r>
        <w:t>Встановити ставки податків:</w:t>
      </w:r>
    </w:p>
    <w:p w:rsidR="002D66DD" w:rsidRDefault="002D66DD" w:rsidP="002D66DD">
      <w:pPr>
        <w:ind w:firstLine="708"/>
        <w:jc w:val="both"/>
      </w:pPr>
      <w:r>
        <w:rPr>
          <w:b/>
        </w:rPr>
        <w:t>3.1</w:t>
      </w:r>
      <w:r>
        <w:t xml:space="preserve">. </w:t>
      </w:r>
      <w:r w:rsidRPr="00AC5416">
        <w:rPr>
          <w:b/>
        </w:rPr>
        <w:t>податку на нерухоме майно, відмінне від земельної ділянки</w:t>
      </w:r>
      <w:r>
        <w:rPr>
          <w:b/>
        </w:rPr>
        <w:t>:</w:t>
      </w:r>
    </w:p>
    <w:p w:rsidR="002D66DD" w:rsidRPr="00AC5416" w:rsidRDefault="002D66DD" w:rsidP="002D66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 xml:space="preserve">3.1.1. </w:t>
      </w:r>
      <w:proofErr w:type="spellStart"/>
      <w:r>
        <w:rPr>
          <w:color w:val="000000"/>
        </w:rPr>
        <w:t>для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об’єктів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житлової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нежитлової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нерухомості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перебувають</w:t>
      </w:r>
      <w:proofErr w:type="spellEnd"/>
      <w:r>
        <w:rPr>
          <w:color w:val="000000"/>
        </w:rPr>
        <w:t xml:space="preserve"> у </w:t>
      </w:r>
      <w:proofErr w:type="spellStart"/>
      <w:r w:rsidRPr="00AC5416">
        <w:rPr>
          <w:color w:val="000000"/>
        </w:rPr>
        <w:t>власності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фізичних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та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юридичних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осіб</w:t>
      </w:r>
      <w:proofErr w:type="spellEnd"/>
      <w:r w:rsidRPr="00AC5416">
        <w:rPr>
          <w:color w:val="000000"/>
        </w:rPr>
        <w:t xml:space="preserve">   у </w:t>
      </w:r>
      <w:proofErr w:type="spellStart"/>
      <w:r w:rsidRPr="00AC5416">
        <w:rPr>
          <w:color w:val="000000"/>
        </w:rPr>
        <w:t>розмірі</w:t>
      </w:r>
      <w:proofErr w:type="spellEnd"/>
      <w:r w:rsidRPr="00AC5416">
        <w:rPr>
          <w:color w:val="000000"/>
        </w:rPr>
        <w:t xml:space="preserve"> </w:t>
      </w:r>
      <w:r w:rsidRPr="00AC5416">
        <w:rPr>
          <w:color w:val="000000"/>
          <w:lang w:val="uk-UA"/>
        </w:rPr>
        <w:t>0,</w:t>
      </w:r>
      <w:r w:rsidRPr="00AC5416">
        <w:rPr>
          <w:color w:val="000000"/>
        </w:rPr>
        <w:t xml:space="preserve">2 </w:t>
      </w:r>
      <w:proofErr w:type="spellStart"/>
      <w:r w:rsidRPr="00AC5416">
        <w:rPr>
          <w:color w:val="000000"/>
        </w:rPr>
        <w:t>відсотки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розміру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мінімальної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заробітної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плати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встановленої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законом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на</w:t>
      </w:r>
      <w:proofErr w:type="spellEnd"/>
      <w:r w:rsidRPr="00AC5416">
        <w:rPr>
          <w:color w:val="000000"/>
        </w:rPr>
        <w:t xml:space="preserve"> 1 </w:t>
      </w:r>
      <w:proofErr w:type="spellStart"/>
      <w:r w:rsidRPr="00AC5416">
        <w:rPr>
          <w:color w:val="000000"/>
        </w:rPr>
        <w:t>січня</w:t>
      </w:r>
      <w:proofErr w:type="spellEnd"/>
      <w:r w:rsidRPr="00AC5416">
        <w:rPr>
          <w:color w:val="000000"/>
        </w:rPr>
        <w:t xml:space="preserve"> </w:t>
      </w:r>
      <w:r w:rsidRPr="00AC5416">
        <w:rPr>
          <w:color w:val="000000"/>
          <w:lang w:val="uk-UA"/>
        </w:rPr>
        <w:t>звітного (податкового) року</w:t>
      </w:r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за</w:t>
      </w:r>
      <w:proofErr w:type="spellEnd"/>
      <w:r w:rsidRPr="00AC5416">
        <w:rPr>
          <w:color w:val="000000"/>
        </w:rPr>
        <w:t xml:space="preserve"> 1 </w:t>
      </w:r>
      <w:proofErr w:type="spellStart"/>
      <w:r w:rsidRPr="00AC5416">
        <w:rPr>
          <w:color w:val="000000"/>
        </w:rPr>
        <w:t>кв</w:t>
      </w:r>
      <w:proofErr w:type="spellEnd"/>
      <w:r w:rsidRPr="00AC5416">
        <w:rPr>
          <w:color w:val="000000"/>
        </w:rPr>
        <w:t xml:space="preserve">. </w:t>
      </w:r>
      <w:proofErr w:type="spellStart"/>
      <w:r w:rsidRPr="00AC5416">
        <w:rPr>
          <w:color w:val="000000"/>
        </w:rPr>
        <w:t>метр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бази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оподаткування</w:t>
      </w:r>
      <w:proofErr w:type="spellEnd"/>
      <w:r w:rsidRPr="00AC5416">
        <w:rPr>
          <w:color w:val="000000"/>
        </w:rPr>
        <w:t>; </w:t>
      </w:r>
    </w:p>
    <w:p w:rsidR="002D66DD" w:rsidRPr="00AC5416" w:rsidRDefault="002D66DD" w:rsidP="002D66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r w:rsidRPr="00AC5416">
        <w:rPr>
          <w:color w:val="000000"/>
          <w:lang w:val="uk-UA"/>
        </w:rPr>
        <w:t>3.1.2</w:t>
      </w:r>
      <w:r w:rsidRPr="00AC5416">
        <w:rPr>
          <w:color w:val="000000"/>
        </w:rPr>
        <w:t xml:space="preserve">. </w:t>
      </w:r>
      <w:proofErr w:type="spellStart"/>
      <w:r w:rsidRPr="00AC5416">
        <w:rPr>
          <w:color w:val="000000"/>
        </w:rPr>
        <w:t>для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об’єктів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житлової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та</w:t>
      </w:r>
      <w:proofErr w:type="spellEnd"/>
      <w:r w:rsidRPr="00AC5416">
        <w:rPr>
          <w:color w:val="000000"/>
        </w:rPr>
        <w:t>/</w:t>
      </w:r>
      <w:proofErr w:type="spellStart"/>
      <w:r w:rsidRPr="00AC5416">
        <w:rPr>
          <w:color w:val="000000"/>
        </w:rPr>
        <w:t>або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нежитлової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нерухомості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що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перебувають</w:t>
      </w:r>
      <w:proofErr w:type="spellEnd"/>
      <w:r w:rsidRPr="00AC5416">
        <w:rPr>
          <w:color w:val="000000"/>
        </w:rPr>
        <w:t xml:space="preserve"> у </w:t>
      </w:r>
      <w:proofErr w:type="spellStart"/>
      <w:r w:rsidRPr="00AC5416">
        <w:rPr>
          <w:color w:val="000000"/>
        </w:rPr>
        <w:t>власності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фізичних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та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юридичних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осіб</w:t>
      </w:r>
      <w:proofErr w:type="spellEnd"/>
      <w:r w:rsidRPr="00AC5416">
        <w:rPr>
          <w:color w:val="000000"/>
          <w:lang w:val="uk-UA"/>
        </w:rPr>
        <w:t xml:space="preserve"> та</w:t>
      </w:r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використовуються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їх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власниками</w:t>
      </w:r>
      <w:proofErr w:type="spellEnd"/>
      <w:r w:rsidRPr="00AC5416">
        <w:rPr>
          <w:color w:val="000000"/>
        </w:rPr>
        <w:t xml:space="preserve"> з </w:t>
      </w:r>
      <w:proofErr w:type="spellStart"/>
      <w:r w:rsidRPr="00AC5416">
        <w:rPr>
          <w:color w:val="000000"/>
        </w:rPr>
        <w:t>метою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одержання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доходів</w:t>
      </w:r>
      <w:proofErr w:type="spellEnd"/>
      <w:r w:rsidRPr="00AC5416">
        <w:rPr>
          <w:color w:val="000000"/>
        </w:rPr>
        <w:t xml:space="preserve"> (</w:t>
      </w:r>
      <w:proofErr w:type="spellStart"/>
      <w:r w:rsidRPr="00AC5416">
        <w:rPr>
          <w:color w:val="000000"/>
        </w:rPr>
        <w:t>здаються</w:t>
      </w:r>
      <w:proofErr w:type="spellEnd"/>
      <w:r w:rsidRPr="00AC5416">
        <w:rPr>
          <w:color w:val="000000"/>
        </w:rPr>
        <w:t xml:space="preserve"> в </w:t>
      </w:r>
      <w:proofErr w:type="spellStart"/>
      <w:r w:rsidRPr="00AC5416">
        <w:rPr>
          <w:color w:val="000000"/>
        </w:rPr>
        <w:t>оренду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лізинг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позичку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використовуються</w:t>
      </w:r>
      <w:proofErr w:type="spellEnd"/>
      <w:r w:rsidRPr="00AC5416">
        <w:rPr>
          <w:color w:val="000000"/>
        </w:rPr>
        <w:t xml:space="preserve"> у </w:t>
      </w:r>
      <w:proofErr w:type="spellStart"/>
      <w:r w:rsidRPr="00AC5416">
        <w:rPr>
          <w:color w:val="000000"/>
        </w:rPr>
        <w:t>підприємницькій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діяльності</w:t>
      </w:r>
      <w:proofErr w:type="spellEnd"/>
      <w:r w:rsidRPr="00AC5416">
        <w:rPr>
          <w:color w:val="000000"/>
        </w:rPr>
        <w:t xml:space="preserve">). у </w:t>
      </w:r>
      <w:proofErr w:type="spellStart"/>
      <w:r w:rsidRPr="00AC5416">
        <w:rPr>
          <w:color w:val="000000"/>
        </w:rPr>
        <w:t>розмірі</w:t>
      </w:r>
      <w:proofErr w:type="spellEnd"/>
      <w:r w:rsidRPr="00AC5416">
        <w:rPr>
          <w:color w:val="000000"/>
        </w:rPr>
        <w:t xml:space="preserve"> </w:t>
      </w:r>
      <w:r w:rsidRPr="00AC5416">
        <w:rPr>
          <w:color w:val="000000"/>
          <w:lang w:val="uk-UA"/>
        </w:rPr>
        <w:t>0,5</w:t>
      </w:r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відсотки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розміру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мінімальної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заробітної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плати</w:t>
      </w:r>
      <w:proofErr w:type="spellEnd"/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встановленої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законом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на</w:t>
      </w:r>
      <w:proofErr w:type="spellEnd"/>
      <w:r w:rsidRPr="00AC5416">
        <w:rPr>
          <w:color w:val="000000"/>
        </w:rPr>
        <w:t xml:space="preserve"> 1 </w:t>
      </w:r>
      <w:proofErr w:type="spellStart"/>
      <w:r w:rsidRPr="00AC5416">
        <w:rPr>
          <w:color w:val="000000"/>
        </w:rPr>
        <w:t>січня</w:t>
      </w:r>
      <w:proofErr w:type="spellEnd"/>
      <w:r w:rsidRPr="00AC5416">
        <w:rPr>
          <w:color w:val="000000"/>
        </w:rPr>
        <w:t xml:space="preserve"> </w:t>
      </w:r>
      <w:r w:rsidRPr="00AC5416">
        <w:rPr>
          <w:color w:val="000000"/>
          <w:lang w:val="uk-UA"/>
        </w:rPr>
        <w:t>звітного (податкового) року</w:t>
      </w:r>
      <w:r w:rsidRPr="00AC5416">
        <w:rPr>
          <w:color w:val="000000"/>
        </w:rPr>
        <w:t xml:space="preserve">, </w:t>
      </w:r>
      <w:proofErr w:type="spellStart"/>
      <w:r w:rsidRPr="00AC5416">
        <w:rPr>
          <w:color w:val="000000"/>
        </w:rPr>
        <w:t>за</w:t>
      </w:r>
      <w:proofErr w:type="spellEnd"/>
      <w:r w:rsidRPr="00AC5416">
        <w:rPr>
          <w:color w:val="000000"/>
        </w:rPr>
        <w:t xml:space="preserve"> 1 </w:t>
      </w:r>
      <w:proofErr w:type="spellStart"/>
      <w:r w:rsidRPr="00AC5416">
        <w:rPr>
          <w:color w:val="000000"/>
        </w:rPr>
        <w:t>кв</w:t>
      </w:r>
      <w:proofErr w:type="spellEnd"/>
      <w:r w:rsidRPr="00AC5416">
        <w:rPr>
          <w:color w:val="000000"/>
        </w:rPr>
        <w:t xml:space="preserve">. </w:t>
      </w:r>
      <w:proofErr w:type="spellStart"/>
      <w:r w:rsidRPr="00AC5416">
        <w:rPr>
          <w:color w:val="000000"/>
        </w:rPr>
        <w:t>метр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бази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оподаткування</w:t>
      </w:r>
      <w:proofErr w:type="spellEnd"/>
      <w:r w:rsidRPr="00AC5416">
        <w:rPr>
          <w:color w:val="000000"/>
        </w:rPr>
        <w:t>; </w:t>
      </w:r>
    </w:p>
    <w:p w:rsidR="002D66DD" w:rsidRDefault="002D66DD" w:rsidP="002D66DD">
      <w:pPr>
        <w:ind w:firstLine="708"/>
        <w:jc w:val="both"/>
      </w:pPr>
      <w:r>
        <w:rPr>
          <w:b/>
        </w:rPr>
        <w:lastRenderedPageBreak/>
        <w:t>3</w:t>
      </w:r>
      <w:r w:rsidRPr="00A33867">
        <w:rPr>
          <w:b/>
        </w:rPr>
        <w:t>.</w:t>
      </w:r>
      <w:r>
        <w:rPr>
          <w:b/>
        </w:rPr>
        <w:t xml:space="preserve">2. </w:t>
      </w:r>
      <w:r w:rsidRPr="00AC5416">
        <w:rPr>
          <w:b/>
        </w:rPr>
        <w:t>транспортного  податку</w:t>
      </w:r>
      <w:r>
        <w:rPr>
          <w:b/>
        </w:rPr>
        <w:t>:</w:t>
      </w:r>
    </w:p>
    <w:p w:rsidR="002D66DD" w:rsidRDefault="002D66DD" w:rsidP="002D66DD">
      <w:pPr>
        <w:ind w:firstLine="708"/>
        <w:jc w:val="both"/>
      </w:pPr>
      <w:r>
        <w:rPr>
          <w:color w:val="000000"/>
        </w:rPr>
        <w:t>з розрахунку на календарний рік у розмірі 25 000 гривень за кожен легковий автомобіль, що є об’єктом оподаткування;</w:t>
      </w:r>
    </w:p>
    <w:p w:rsidR="002D66DD" w:rsidRPr="00AC5416" w:rsidRDefault="002D66DD" w:rsidP="002D66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lang w:val="uk-UA"/>
        </w:rPr>
      </w:pPr>
      <w:r w:rsidRPr="00AC5416">
        <w:rPr>
          <w:b/>
        </w:rPr>
        <w:tab/>
        <w:t xml:space="preserve">3.3. </w:t>
      </w:r>
      <w:proofErr w:type="spellStart"/>
      <w:r w:rsidRPr="00AC5416">
        <w:rPr>
          <w:b/>
        </w:rPr>
        <w:t>єдин</w:t>
      </w:r>
      <w:proofErr w:type="spellEnd"/>
      <w:r>
        <w:rPr>
          <w:b/>
          <w:lang w:val="uk-UA"/>
        </w:rPr>
        <w:t>ого</w:t>
      </w:r>
      <w:r w:rsidRPr="00AC5416">
        <w:rPr>
          <w:b/>
        </w:rPr>
        <w:t xml:space="preserve"> </w:t>
      </w:r>
      <w:proofErr w:type="spellStart"/>
      <w:r w:rsidRPr="00AC5416">
        <w:rPr>
          <w:b/>
        </w:rPr>
        <w:t>податк</w:t>
      </w:r>
      <w:proofErr w:type="spellEnd"/>
      <w:r>
        <w:rPr>
          <w:b/>
          <w:lang w:val="uk-UA"/>
        </w:rPr>
        <w:t>у</w:t>
      </w:r>
      <w:r w:rsidRPr="00AC5416">
        <w:rPr>
          <w:b/>
          <w:lang w:val="uk-UA"/>
        </w:rPr>
        <w:t>:</w:t>
      </w:r>
    </w:p>
    <w:p w:rsidR="002D66DD" w:rsidRPr="00AC5416" w:rsidRDefault="002D66DD" w:rsidP="002D66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 w:rsidRPr="00AC5416">
        <w:rPr>
          <w:color w:val="000000"/>
          <w:lang w:val="uk-UA"/>
        </w:rPr>
        <w:t xml:space="preserve">3.3.1 </w:t>
      </w:r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для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першої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групи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платників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єдиного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податку</w:t>
      </w:r>
      <w:proofErr w:type="spellEnd"/>
      <w:r w:rsidRPr="00AC5416">
        <w:rPr>
          <w:color w:val="000000"/>
        </w:rPr>
        <w:t xml:space="preserve"> - у </w:t>
      </w:r>
      <w:r w:rsidRPr="00AC5416">
        <w:rPr>
          <w:color w:val="000000"/>
          <w:lang w:val="uk-UA"/>
        </w:rPr>
        <w:t>розмірі 7</w:t>
      </w:r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відсотків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розміру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мінімальної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заробітної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плати</w:t>
      </w:r>
      <w:proofErr w:type="spellEnd"/>
      <w:r w:rsidRPr="00AC5416">
        <w:rPr>
          <w:color w:val="000000"/>
        </w:rPr>
        <w:t>;</w:t>
      </w:r>
    </w:p>
    <w:p w:rsidR="002D66DD" w:rsidRPr="00AC5416" w:rsidRDefault="002D66DD" w:rsidP="002D66D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0" w:name="n12007"/>
      <w:bookmarkStart w:id="1" w:name="n7081"/>
      <w:bookmarkEnd w:id="0"/>
      <w:bookmarkEnd w:id="1"/>
      <w:r w:rsidRPr="00AC5416">
        <w:rPr>
          <w:color w:val="000000"/>
          <w:lang w:val="uk-UA"/>
        </w:rPr>
        <w:t>3.3.2</w:t>
      </w:r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для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другої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групи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платників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єдиного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податку</w:t>
      </w:r>
      <w:proofErr w:type="spellEnd"/>
      <w:r w:rsidRPr="00AC5416">
        <w:rPr>
          <w:color w:val="000000"/>
        </w:rPr>
        <w:t xml:space="preserve"> - у </w:t>
      </w:r>
      <w:r w:rsidRPr="00AC5416">
        <w:rPr>
          <w:color w:val="000000"/>
          <w:lang w:val="uk-UA"/>
        </w:rPr>
        <w:t>розмірі</w:t>
      </w:r>
      <w:r w:rsidRPr="00AC5416">
        <w:rPr>
          <w:color w:val="000000"/>
        </w:rPr>
        <w:t xml:space="preserve"> </w:t>
      </w:r>
      <w:r w:rsidRPr="00AC5416">
        <w:rPr>
          <w:color w:val="000000"/>
          <w:lang w:val="uk-UA"/>
        </w:rPr>
        <w:t>1</w:t>
      </w:r>
      <w:r w:rsidRPr="00AC5416">
        <w:rPr>
          <w:color w:val="000000"/>
        </w:rPr>
        <w:t xml:space="preserve">0 </w:t>
      </w:r>
      <w:proofErr w:type="spellStart"/>
      <w:r w:rsidRPr="00AC5416">
        <w:rPr>
          <w:color w:val="000000"/>
        </w:rPr>
        <w:t>відсотків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розміру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мінімальної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заробітної</w:t>
      </w:r>
      <w:proofErr w:type="spellEnd"/>
      <w:r w:rsidRPr="00AC5416">
        <w:rPr>
          <w:color w:val="000000"/>
        </w:rPr>
        <w:t xml:space="preserve"> </w:t>
      </w:r>
      <w:proofErr w:type="spellStart"/>
      <w:r w:rsidRPr="00AC5416">
        <w:rPr>
          <w:color w:val="000000"/>
        </w:rPr>
        <w:t>плати</w:t>
      </w:r>
      <w:proofErr w:type="spellEnd"/>
      <w:r w:rsidRPr="00AC5416">
        <w:rPr>
          <w:color w:val="000000"/>
        </w:rPr>
        <w:t>.</w:t>
      </w:r>
    </w:p>
    <w:p w:rsidR="002D66DD" w:rsidRDefault="002D66DD" w:rsidP="002D66DD">
      <w:pPr>
        <w:ind w:firstLine="708"/>
        <w:jc w:val="both"/>
      </w:pPr>
      <w:r w:rsidRPr="00AC5416">
        <w:rPr>
          <w:b/>
        </w:rPr>
        <w:t>3.4. акцизн</w:t>
      </w:r>
      <w:r>
        <w:rPr>
          <w:b/>
        </w:rPr>
        <w:t>ого</w:t>
      </w:r>
      <w:r w:rsidRPr="00AC5416">
        <w:rPr>
          <w:b/>
        </w:rPr>
        <w:t xml:space="preserve"> податк</w:t>
      </w:r>
      <w:r>
        <w:rPr>
          <w:b/>
        </w:rPr>
        <w:t>у</w:t>
      </w:r>
      <w:r>
        <w:t>:</w:t>
      </w:r>
    </w:p>
    <w:p w:rsidR="002D66DD" w:rsidRDefault="002D66DD" w:rsidP="002D66DD">
      <w:pPr>
        <w:ind w:firstLine="708"/>
        <w:jc w:val="both"/>
      </w:pPr>
      <w:r>
        <w:t>з реалізації суб»єктами господарювання роздрібної торгівлі підакцизних товарів  згідно з нормами Податкового кодексу України у різмірі 5 відсотків.</w:t>
      </w:r>
    </w:p>
    <w:p w:rsidR="006F5DEE" w:rsidRDefault="006F5DEE" w:rsidP="002D66DD">
      <w:pPr>
        <w:ind w:firstLine="708"/>
        <w:jc w:val="both"/>
      </w:pPr>
    </w:p>
    <w:p w:rsidR="006F5DEE" w:rsidRDefault="005055AF" w:rsidP="005055AF">
      <w:pPr>
        <w:pStyle w:val="Listaszerbekezds"/>
        <w:numPr>
          <w:ilvl w:val="0"/>
          <w:numId w:val="1"/>
        </w:numPr>
        <w:jc w:val="both"/>
      </w:pPr>
      <w:r w:rsidRPr="006F5DEE">
        <w:rPr>
          <w:color w:val="000000"/>
          <w:lang w:eastAsia="hu-HU"/>
        </w:rPr>
        <w:t>Згідно Податкового кодексу</w:t>
      </w:r>
      <w:r w:rsidR="006F5DEE">
        <w:rPr>
          <w:color w:val="000000"/>
          <w:lang w:eastAsia="hu-HU"/>
        </w:rPr>
        <w:t xml:space="preserve"> України</w:t>
      </w:r>
      <w:r w:rsidRPr="006F5DEE">
        <w:rPr>
          <w:color w:val="000000"/>
          <w:lang w:eastAsia="hu-HU"/>
        </w:rPr>
        <w:t xml:space="preserve"> постійній комісії з питань бюджету та постійній комісії із земел</w:t>
      </w:r>
      <w:r w:rsidR="006F5DEE">
        <w:rPr>
          <w:color w:val="000000"/>
          <w:lang w:eastAsia="hu-HU"/>
        </w:rPr>
        <w:t>ь</w:t>
      </w:r>
      <w:r w:rsidRPr="006F5DEE">
        <w:rPr>
          <w:color w:val="000000"/>
          <w:lang w:eastAsia="hu-HU"/>
        </w:rPr>
        <w:t xml:space="preserve">них відносин розробити положення про ставки плати за землю та пільги щодо земельного податку, </w:t>
      </w:r>
      <w:r w:rsidR="006F5DEE" w:rsidRPr="006F5DEE">
        <w:rPr>
          <w:color w:val="000000"/>
          <w:lang w:eastAsia="hu-HU"/>
        </w:rPr>
        <w:t>та подати на затвердження до 15 липня 2015 року</w:t>
      </w:r>
      <w:r w:rsidRPr="006F5DEE">
        <w:rPr>
          <w:color w:val="000000"/>
          <w:lang w:eastAsia="hu-HU"/>
        </w:rPr>
        <w:t>. </w:t>
      </w:r>
    </w:p>
    <w:p w:rsidR="002D66DD" w:rsidRPr="006F5DEE" w:rsidRDefault="002D66DD" w:rsidP="00331D88">
      <w:pPr>
        <w:pStyle w:val="Listaszerbekezds"/>
        <w:jc w:val="both"/>
      </w:pPr>
    </w:p>
    <w:p w:rsidR="002D66DD" w:rsidRDefault="002D66DD" w:rsidP="002D66DD">
      <w:pPr>
        <w:pStyle w:val="Listaszerbekezds"/>
        <w:numPr>
          <w:ilvl w:val="0"/>
          <w:numId w:val="1"/>
        </w:numPr>
        <w:jc w:val="both"/>
        <w:rPr>
          <w:color w:val="000000"/>
        </w:rPr>
      </w:pPr>
      <w:r>
        <w:t>Звільнити</w:t>
      </w:r>
      <w:r w:rsidRPr="00AC5416">
        <w:rPr>
          <w:color w:val="000000"/>
        </w:rPr>
        <w:t xml:space="preserve"> від сплати  податку</w:t>
      </w:r>
      <w:r>
        <w:t xml:space="preserve">  на нерухоме майно відмінне від земельної ділянки</w:t>
      </w:r>
      <w:r w:rsidRPr="00AC5416">
        <w:rPr>
          <w:color w:val="000000"/>
        </w:rPr>
        <w:t xml:space="preserve"> релігійні  громади села Бене, за об’єкти житлової та/або нежитлової нерухомості, що перебувають у їх власності та використовуються для забезпеченням їх діяльності що передбачено статутами (положеннями) релігійних громад. </w:t>
      </w:r>
    </w:p>
    <w:p w:rsidR="002D66DD" w:rsidRPr="00AC5416" w:rsidRDefault="002D66DD" w:rsidP="002D66DD">
      <w:pPr>
        <w:pStyle w:val="Listaszerbekezds"/>
        <w:jc w:val="both"/>
        <w:rPr>
          <w:color w:val="000000"/>
        </w:rPr>
      </w:pPr>
    </w:p>
    <w:p w:rsidR="002D66DD" w:rsidRDefault="002D66DD" w:rsidP="002D66DD">
      <w:pPr>
        <w:pStyle w:val="Listaszerbekezds"/>
        <w:numPr>
          <w:ilvl w:val="0"/>
          <w:numId w:val="1"/>
        </w:numPr>
        <w:jc w:val="both"/>
      </w:pPr>
      <w:r>
        <w:t>Вважати такими, що втратили  чинність рішення рішення двадцять третьої сесії УІ скликання від 14.07.2014 року №220</w:t>
      </w:r>
      <w:r w:rsidR="005055AF">
        <w:t xml:space="preserve"> « Про місцеві податки і збори»</w:t>
      </w:r>
      <w:r>
        <w:t>.</w:t>
      </w:r>
    </w:p>
    <w:p w:rsidR="002D66DD" w:rsidRDefault="002D66DD" w:rsidP="002D66DD">
      <w:pPr>
        <w:pStyle w:val="Listaszerbekezds"/>
        <w:jc w:val="both"/>
      </w:pPr>
    </w:p>
    <w:p w:rsidR="002D66DD" w:rsidRDefault="002D66DD" w:rsidP="002D66DD">
      <w:pPr>
        <w:pStyle w:val="Listaszerbekezds"/>
        <w:numPr>
          <w:ilvl w:val="0"/>
          <w:numId w:val="1"/>
        </w:numPr>
        <w:jc w:val="both"/>
        <w:rPr>
          <w:rStyle w:val="Kiemels2"/>
          <w:b w:val="0"/>
          <w:color w:val="000000"/>
          <w:bdr w:val="none" w:sz="0" w:space="0" w:color="auto" w:frame="1"/>
        </w:rPr>
      </w:pPr>
      <w:r w:rsidRPr="00AC5416">
        <w:rPr>
          <w:color w:val="000000"/>
          <w:bdr w:val="none" w:sz="0" w:space="0" w:color="auto" w:frame="1"/>
        </w:rPr>
        <w:t>Дане рішення набуває чинності</w:t>
      </w:r>
      <w:r w:rsidRPr="00AC5416">
        <w:rPr>
          <w:rStyle w:val="apple-converted-space"/>
          <w:color w:val="000000"/>
          <w:bdr w:val="none" w:sz="0" w:space="0" w:color="auto" w:frame="1"/>
        </w:rPr>
        <w:t> </w:t>
      </w:r>
      <w:r w:rsidRPr="00AC5416">
        <w:rPr>
          <w:rStyle w:val="Kiemels2"/>
          <w:b w:val="0"/>
          <w:color w:val="000000"/>
          <w:bdr w:val="none" w:sz="0" w:space="0" w:color="auto" w:frame="1"/>
        </w:rPr>
        <w:t>з 01</w:t>
      </w:r>
      <w:r w:rsidRPr="00AC541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AC5416">
        <w:rPr>
          <w:rStyle w:val="Kiemels2"/>
          <w:b w:val="0"/>
          <w:color w:val="000000"/>
          <w:bdr w:val="none" w:sz="0" w:space="0" w:color="auto" w:frame="1"/>
        </w:rPr>
        <w:t>січня</w:t>
      </w:r>
      <w:r w:rsidRPr="00AC541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AC5416">
        <w:rPr>
          <w:rStyle w:val="Kiemels2"/>
          <w:b w:val="0"/>
          <w:color w:val="000000"/>
          <w:bdr w:val="none" w:sz="0" w:space="0" w:color="auto" w:frame="1"/>
        </w:rPr>
        <w:t>2015</w:t>
      </w:r>
      <w:r w:rsidRPr="00AC541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AC5416">
        <w:rPr>
          <w:rStyle w:val="Kiemels2"/>
          <w:b w:val="0"/>
          <w:color w:val="000000"/>
          <w:bdr w:val="none" w:sz="0" w:space="0" w:color="auto" w:frame="1"/>
        </w:rPr>
        <w:t>року.</w:t>
      </w:r>
    </w:p>
    <w:p w:rsidR="002D66DD" w:rsidRPr="00C571CB" w:rsidRDefault="002D66DD" w:rsidP="002D66DD">
      <w:pPr>
        <w:pStyle w:val="Listaszerbekezds"/>
        <w:jc w:val="both"/>
      </w:pPr>
    </w:p>
    <w:p w:rsidR="002D66DD" w:rsidRPr="00AC5416" w:rsidRDefault="002D66DD" w:rsidP="002D66DD">
      <w:pPr>
        <w:pStyle w:val="Listaszerbekezds"/>
        <w:numPr>
          <w:ilvl w:val="0"/>
          <w:numId w:val="1"/>
        </w:numPr>
        <w:jc w:val="both"/>
        <w:rPr>
          <w:color w:val="333333"/>
        </w:rPr>
      </w:pPr>
      <w:r w:rsidRPr="00AC5416">
        <w:rPr>
          <w:color w:val="000000"/>
          <w:bdr w:val="none" w:sz="0" w:space="0" w:color="auto" w:frame="1"/>
        </w:rPr>
        <w:t>Контроль за виконанням даного  рішення покласти на постійну комісію з питань  бюджету (голова</w:t>
      </w:r>
      <w:r w:rsidRPr="00AC5416">
        <w:rPr>
          <w:rStyle w:val="apple-converted-space"/>
          <w:color w:val="000000"/>
          <w:bdr w:val="none" w:sz="0" w:space="0" w:color="auto" w:frame="1"/>
        </w:rPr>
        <w:t> Попович П.П.</w:t>
      </w:r>
      <w:r w:rsidRPr="00AC5416">
        <w:rPr>
          <w:color w:val="000000"/>
          <w:bdr w:val="none" w:sz="0" w:space="0" w:color="auto" w:frame="1"/>
        </w:rPr>
        <w:t>).</w:t>
      </w:r>
    </w:p>
    <w:p w:rsidR="002D66DD" w:rsidRDefault="002D66DD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</w:p>
    <w:p w:rsidR="00331D88" w:rsidRDefault="00331D88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</w:p>
    <w:p w:rsidR="00331D88" w:rsidRDefault="00331D88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</w:p>
    <w:p w:rsidR="002D66DD" w:rsidRDefault="002D66DD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</w:p>
    <w:p w:rsidR="002D66DD" w:rsidRDefault="002D66DD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</w:p>
    <w:p w:rsidR="002D66DD" w:rsidRPr="0089730F" w:rsidRDefault="002D66DD" w:rsidP="002D66DD">
      <w:pPr>
        <w:jc w:val="both"/>
        <w:rPr>
          <w:rStyle w:val="Kiemels2"/>
          <w:b w:val="0"/>
          <w:color w:val="000000"/>
          <w:bdr w:val="none" w:sz="0" w:space="0" w:color="auto" w:frame="1"/>
        </w:rPr>
      </w:pPr>
      <w:r w:rsidRPr="0089730F">
        <w:rPr>
          <w:rStyle w:val="Kiemels2"/>
          <w:b w:val="0"/>
          <w:color w:val="000000"/>
          <w:bdr w:val="none" w:sz="0" w:space="0" w:color="auto" w:frame="1"/>
        </w:rPr>
        <w:t xml:space="preserve">Сільський голова </w:t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</w:r>
      <w:r w:rsidRPr="0089730F">
        <w:rPr>
          <w:rStyle w:val="Kiemels2"/>
          <w:b w:val="0"/>
          <w:color w:val="000000"/>
          <w:bdr w:val="none" w:sz="0" w:space="0" w:color="auto" w:frame="1"/>
        </w:rPr>
        <w:tab/>
        <w:t>А.А.Сухан</w:t>
      </w:r>
    </w:p>
    <w:sectPr w:rsidR="002D66DD" w:rsidRPr="0089730F" w:rsidSect="0077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1455"/>
    <w:multiLevelType w:val="hybridMultilevel"/>
    <w:tmpl w:val="3BBE61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66DD"/>
    <w:rsid w:val="001055EA"/>
    <w:rsid w:val="001A7FCB"/>
    <w:rsid w:val="002D66DD"/>
    <w:rsid w:val="002F0E5A"/>
    <w:rsid w:val="00331D88"/>
    <w:rsid w:val="005055AF"/>
    <w:rsid w:val="005A63C2"/>
    <w:rsid w:val="006F5DEE"/>
    <w:rsid w:val="0077197E"/>
    <w:rsid w:val="007C310F"/>
    <w:rsid w:val="00A0149A"/>
    <w:rsid w:val="00B473A8"/>
    <w:rsid w:val="00B47A47"/>
    <w:rsid w:val="00D3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6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Cmsor1">
    <w:name w:val="heading 1"/>
    <w:basedOn w:val="Norml"/>
    <w:next w:val="Norml"/>
    <w:link w:val="Cmsor1Char"/>
    <w:qFormat/>
    <w:rsid w:val="002D66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D66D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Kpalrs">
    <w:name w:val="caption"/>
    <w:basedOn w:val="Norml"/>
    <w:qFormat/>
    <w:rsid w:val="002D66DD"/>
    <w:pPr>
      <w:jc w:val="center"/>
    </w:pPr>
    <w:rPr>
      <w:b/>
      <w:sz w:val="32"/>
      <w:szCs w:val="20"/>
      <w:lang w:eastAsia="ru-RU"/>
    </w:rPr>
  </w:style>
  <w:style w:type="paragraph" w:styleId="Alcm">
    <w:name w:val="Subtitle"/>
    <w:basedOn w:val="Norml"/>
    <w:link w:val="AlcmChar"/>
    <w:qFormat/>
    <w:rsid w:val="002D66DD"/>
    <w:pPr>
      <w:jc w:val="center"/>
    </w:pPr>
    <w:rPr>
      <w:b/>
      <w:sz w:val="28"/>
      <w:szCs w:val="20"/>
      <w:lang w:val="ru-RU" w:eastAsia="ru-RU"/>
    </w:rPr>
  </w:style>
  <w:style w:type="character" w:customStyle="1" w:styleId="AlcmChar">
    <w:name w:val="Alcím Char"/>
    <w:basedOn w:val="Bekezdsalapbettpusa"/>
    <w:link w:val="Alcm"/>
    <w:rsid w:val="002D66DD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converted-space">
    <w:name w:val="apple-converted-space"/>
    <w:basedOn w:val="Bekezdsalapbettpusa"/>
    <w:rsid w:val="002D66DD"/>
  </w:style>
  <w:style w:type="character" w:styleId="Kiemels2">
    <w:name w:val="Strong"/>
    <w:basedOn w:val="Bekezdsalapbettpusa"/>
    <w:qFormat/>
    <w:rsid w:val="002D66DD"/>
    <w:rPr>
      <w:b/>
      <w:bCs/>
    </w:rPr>
  </w:style>
  <w:style w:type="paragraph" w:styleId="NormlWeb">
    <w:name w:val="Normal (Web)"/>
    <w:basedOn w:val="Norml"/>
    <w:unhideWhenUsed/>
    <w:rsid w:val="002D66DD"/>
    <w:pPr>
      <w:spacing w:before="100" w:beforeAutospacing="1" w:after="100" w:afterAutospacing="1"/>
    </w:pPr>
    <w:rPr>
      <w:lang w:val="hu-HU" w:eastAsia="hu-HU"/>
    </w:rPr>
  </w:style>
  <w:style w:type="paragraph" w:customStyle="1" w:styleId="rvps2">
    <w:name w:val="rvps2"/>
    <w:basedOn w:val="Norml"/>
    <w:rsid w:val="002D66DD"/>
    <w:pPr>
      <w:spacing w:before="100" w:beforeAutospacing="1" w:after="100" w:afterAutospacing="1"/>
    </w:pPr>
    <w:rPr>
      <w:lang w:val="hu-HU" w:eastAsia="hu-HU"/>
    </w:rPr>
  </w:style>
  <w:style w:type="paragraph" w:styleId="Listaszerbekezds">
    <w:name w:val="List Paragraph"/>
    <w:basedOn w:val="Norml"/>
    <w:uiPriority w:val="34"/>
    <w:qFormat/>
    <w:rsid w:val="002D66D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31D8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1D8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418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2015-01-29T07:54:00Z</cp:lastPrinted>
  <dcterms:created xsi:type="dcterms:W3CDTF">2015-01-28T13:00:00Z</dcterms:created>
  <dcterms:modified xsi:type="dcterms:W3CDTF">2015-01-29T07:56:00Z</dcterms:modified>
</cp:coreProperties>
</file>