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Бенци Владислави Сергіївни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0A10A4" w:rsidRPr="007328FA" w:rsidRDefault="000A10A4" w:rsidP="000A10A4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0A10A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0A10A4" w:rsidRPr="007328FA" w:rsidRDefault="000A10A4" w:rsidP="000A10A4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Бенци Влдаислави Сергіївни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0A10A4" w:rsidRPr="007328FA" w:rsidRDefault="000A10A4" w:rsidP="000A10A4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0A10A4" w:rsidRPr="007328FA" w:rsidRDefault="000A10A4" w:rsidP="000A10A4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0A10A4" w:rsidRPr="007328FA" w:rsidRDefault="000A10A4" w:rsidP="000A10A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0A10A4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0A10A4"/>
    <w:rsid w:val="006174CB"/>
    <w:rsid w:val="00825F5D"/>
    <w:rsid w:val="008E0BB9"/>
    <w:rsid w:val="0093326D"/>
    <w:rsid w:val="00C97FE7"/>
    <w:rsid w:val="00F27FB6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Company>HP Inc.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2025-08-05T07:13:00Z</dcterms:modified>
</cp:coreProperties>
</file>