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72" w:rsidRDefault="00933B23">
      <w:r>
        <w:rPr>
          <w:noProof/>
          <w:lang w:val="ru-RU" w:eastAsia="ru-RU"/>
        </w:rPr>
        <w:pict>
          <v:group id="Группа 3" o:spid="_x0000_s1026" style="position:absolute;margin-left:417pt;margin-top:13.5pt;width:340.5pt;height:109.5pt;z-index:251659776" coordsize="43243,13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7" type="#_x0000_t75" style="position:absolute;left:12192;width:31051;height:5810;visibility:visible">
              <v:imagedata r:id="rId5" o:title=""/>
              <v:path arrowok="t"/>
            </v:shape>
            <v:line id="Прямая соединительная линия 20" o:spid="_x0000_s1028" style="position:absolute;visibility:visible" from="12858,6000" to="42273,6000" o:connectortype="straight" strokecolor="#a5a5a5" strokeweight="5pt">
              <v:stroke linestyle="thinThin" joinstyle="miter"/>
            </v:line>
            <v:shapetype id="_x0000_t202" coordsize="21600,21600" o:spt="202" path="m,l,21600r21600,l21600,xe">
              <v:stroke joinstyle="miter"/>
              <v:path gradientshapeok="t" o:connecttype="rect"/>
            </v:shapetype>
            <v:shape id="Поле 21" o:spid="_x0000_s1029" type="#_x0000_t202" style="position:absolute;left:12192;top:6381;width:29907;height:7532;visibility:visible" filled="f" stroked="f" strokeweight=".5pt">
              <v:textbox style="mso-next-textbox:#Поле 21">
                <w:txbxContent>
                  <w:p w:rsidR="00FB0B72" w:rsidRPr="00DE0E88" w:rsidRDefault="00FB0B72" w:rsidP="00B02A98">
                    <w:pPr>
                      <w:spacing w:after="0" w:line="240" w:lineRule="auto"/>
                      <w:rPr>
                        <w:sz w:val="16"/>
                        <w:szCs w:val="16"/>
                      </w:rPr>
                    </w:pPr>
                    <w:r w:rsidRPr="00DE0E88">
                      <w:rPr>
                        <w:sz w:val="16"/>
                        <w:szCs w:val="16"/>
                      </w:rPr>
                      <w:t>04655, м. Київ-53, Львівська пл., 8</w:t>
                    </w:r>
                  </w:p>
                  <w:p w:rsidR="00FB0B72" w:rsidRPr="00DE0E88" w:rsidRDefault="00FB0B72" w:rsidP="00A56629">
                    <w:pPr>
                      <w:spacing w:after="0" w:line="240" w:lineRule="auto"/>
                      <w:rPr>
                        <w:sz w:val="16"/>
                        <w:szCs w:val="16"/>
                      </w:rPr>
                    </w:pPr>
                    <w:r w:rsidRPr="00F45886">
                      <w:rPr>
                        <w:sz w:val="16"/>
                        <w:szCs w:val="16"/>
                      </w:rPr>
                      <w:t xml:space="preserve">тел.: </w:t>
                    </w:r>
                    <w:r w:rsidRPr="00DE0E88">
                      <w:rPr>
                        <w:sz w:val="16"/>
                        <w:szCs w:val="16"/>
                      </w:rPr>
                      <w:t>044-272-51-59</w:t>
                    </w:r>
                  </w:p>
                </w:txbxContent>
              </v:textbox>
            </v:shape>
            <v:shape id="Рисунок 23" o:spid="_x0000_s1030" type="#_x0000_t75" style="position:absolute;top:190;width:11715;height:11716;visibility:visible">
              <v:imagedata r:id="rId6" o:title=""/>
              <v:path arrowok="t"/>
            </v:shape>
          </v:group>
        </w:pict>
      </w:r>
      <w:r>
        <w:rPr>
          <w:noProof/>
          <w:lang w:val="ru-RU" w:eastAsia="ru-RU"/>
        </w:rPr>
        <w:pict>
          <v:group id="Группа 47" o:spid="_x0000_s1031" style="position:absolute;margin-left:-13.5pt;margin-top:-18.75pt;width:388.3pt;height:515.5pt;z-index:251660800" coordorigin=",95" coordsize="49314,65468">
            <v:group id="Группа 46" o:spid="_x0000_s1032" style="position:absolute;top:95;width:49314;height:65284" coordorigin=",95" coordsize="49314,65284">
              <v:roundrect id="Скругленный прямоугольник 36" o:spid="_x0000_s1033" style="position:absolute;top:1428;width:49314;height:62770;visibility:visible;v-text-anchor:middle" arcsize="989f" filled="f" strokecolor="#bfbfbf" strokeweight="5pt">
                <v:stroke linestyle="thinThin" joinstyle="miter"/>
              </v:roundrect>
              <v:shape id="Рисунок 37" o:spid="_x0000_s1034" type="#_x0000_t75" style="position:absolute;left:22002;top:95;width:5144;height:5143;visibility:visible">
                <v:imagedata r:id="rId6" o:title=""/>
                <v:path arrowok="t"/>
              </v:shape>
              <v:oval id="Овал 38" o:spid="_x0000_s1035" style="position:absolute;left:23526;top:63150;width:2229;height:2229;visibility:visible;v-text-anchor:middle" fillcolor="#272727" stroked="f" strokeweight="2pt">
                <v:path arrowok="t"/>
                <o:lock v:ext="edit" aspectratio="t"/>
              </v:oval>
            </v:group>
            <v:shape id="Поле 39" o:spid="_x0000_s1036" type="#_x0000_t202" style="position:absolute;left:23336;top:62865;width:2533;height:2698;visibility:visible" filled="f" stroked="f" strokeweight=".5pt">
              <v:textbox style="mso-next-textbox:#Поле 39">
                <w:txbxContent>
                  <w:p w:rsidR="00FB0B72" w:rsidRPr="00D26868" w:rsidRDefault="00FB0B72" w:rsidP="00A56629">
                    <w:pPr>
                      <w:jc w:val="center"/>
                      <w:rPr>
                        <w:b/>
                        <w:bCs/>
                        <w:color w:val="BFBFBF"/>
                        <w:lang w:val="en-US"/>
                      </w:rPr>
                    </w:pPr>
                    <w:r w:rsidRPr="00D26868">
                      <w:rPr>
                        <w:b/>
                        <w:bCs/>
                        <w:color w:val="BFBFBF"/>
                        <w:lang w:val="en-US"/>
                      </w:rPr>
                      <w:t>4</w:t>
                    </w:r>
                  </w:p>
                </w:txbxContent>
              </v:textbox>
            </v:shape>
          </v:group>
        </w:pict>
      </w:r>
      <w:r>
        <w:rPr>
          <w:noProof/>
          <w:lang w:val="ru-RU" w:eastAsia="ru-RU"/>
        </w:rPr>
        <w:pict>
          <v:roundrect id="Скругленный прямоугольник 42" o:spid="_x0000_s1037" style="position:absolute;margin-left:390.65pt;margin-top:-8.85pt;width:388.3pt;height:541.55pt;z-index:251661824;visibility:visible;v-text-anchor:middle" arcsize="989f" filled="f" strokecolor="#bfbfbf" strokeweight="5pt">
            <v:stroke linestyle="thinThin" joinstyle="miter"/>
          </v:roundrect>
        </w:pict>
      </w:r>
    </w:p>
    <w:p w:rsidR="00FB0B72" w:rsidRDefault="00933B23">
      <w:r>
        <w:rPr>
          <w:noProof/>
          <w:lang w:val="ru-RU" w:eastAsia="ru-RU"/>
        </w:rPr>
        <w:pict>
          <v:group id="Группа 50" o:spid="_x0000_s1038" style="position:absolute;margin-left:-9pt;margin-top:10.55pt;width:781.65pt;height:483.75pt;z-index:251662848" coordsize="99269,61436">
            <v:shape id="Поле 48" o:spid="_x0000_s1039" type="#_x0000_t202" style="position:absolute;left:51244;top:38576;width:48025;height:22860;visibility:visible" filled="f" stroked="f" strokeweight=".5pt">
              <v:textbox style="mso-next-textbox:#Поле 18">
                <w:txbxContent>
                  <w:p w:rsidR="00FB0B72" w:rsidRDefault="00FB0B72" w:rsidP="00DE0E88">
                    <w:pPr>
                      <w:tabs>
                        <w:tab w:val="num" w:pos="720"/>
                      </w:tabs>
                      <w:spacing w:before="220" w:after="220" w:line="240" w:lineRule="auto"/>
                      <w:ind w:firstLine="709"/>
                      <w:jc w:val="both"/>
                      <w:rPr>
                        <w:sz w:val="33"/>
                        <w:szCs w:val="33"/>
                        <w:lang w:val="en-US"/>
                      </w:rPr>
                    </w:pPr>
                  </w:p>
                  <w:p w:rsidR="00FB0B72" w:rsidRDefault="00FB0B72" w:rsidP="00DE0E88">
                    <w:pPr>
                      <w:tabs>
                        <w:tab w:val="num" w:pos="720"/>
                      </w:tabs>
                      <w:spacing w:before="220" w:after="220" w:line="240" w:lineRule="auto"/>
                      <w:ind w:firstLine="709"/>
                      <w:jc w:val="both"/>
                      <w:rPr>
                        <w:sz w:val="33"/>
                        <w:szCs w:val="33"/>
                      </w:rPr>
                    </w:pPr>
                  </w:p>
                  <w:p w:rsidR="00FB0B72" w:rsidRDefault="00FB0B72" w:rsidP="00DE0E88">
                    <w:pPr>
                      <w:tabs>
                        <w:tab w:val="num" w:pos="720"/>
                      </w:tabs>
                      <w:spacing w:before="220" w:after="220" w:line="240" w:lineRule="auto"/>
                      <w:ind w:firstLine="709"/>
                      <w:jc w:val="both"/>
                      <w:rPr>
                        <w:sz w:val="33"/>
                        <w:szCs w:val="33"/>
                      </w:rPr>
                    </w:pPr>
                  </w:p>
                  <w:p w:rsidR="00FB0B72" w:rsidRDefault="00FB0B72" w:rsidP="00DE0E88">
                    <w:pPr>
                      <w:tabs>
                        <w:tab w:val="num" w:pos="720"/>
                      </w:tabs>
                      <w:spacing w:before="220" w:after="220" w:line="240" w:lineRule="auto"/>
                      <w:ind w:firstLine="709"/>
                      <w:jc w:val="both"/>
                      <w:rPr>
                        <w:sz w:val="33"/>
                        <w:szCs w:val="33"/>
                      </w:rPr>
                    </w:pPr>
                  </w:p>
                  <w:p w:rsidR="00FB0B72" w:rsidRDefault="00FB0B72" w:rsidP="00DE0E88">
                    <w:pPr>
                      <w:tabs>
                        <w:tab w:val="num" w:pos="720"/>
                      </w:tabs>
                      <w:spacing w:before="220" w:after="220" w:line="240" w:lineRule="auto"/>
                      <w:ind w:firstLine="709"/>
                      <w:jc w:val="both"/>
                      <w:rPr>
                        <w:sz w:val="33"/>
                        <w:szCs w:val="33"/>
                      </w:rPr>
                    </w:pPr>
                    <w:r>
                      <w:rPr>
                        <w:b/>
                        <w:bCs/>
                        <w:vanish/>
                        <w:sz w:val="24"/>
                        <w:szCs w:val="24"/>
                      </w:rPr>
                      <w:br/>
                      <w:t xml:space="preserve"> який набрав чинності з 29.12.2012 року України</w:t>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r>
                      <w:rPr>
                        <w:b/>
                        <w:bCs/>
                        <w:vanish/>
                        <w:sz w:val="24"/>
                        <w:szCs w:val="24"/>
                      </w:rPr>
                      <w:pgNum/>
                    </w:r>
                  </w:p>
                  <w:p w:rsidR="00FB0B72" w:rsidRDefault="00FB0B72" w:rsidP="00A419C3">
                    <w:pPr>
                      <w:spacing w:after="0" w:line="240" w:lineRule="auto"/>
                      <w:ind w:firstLine="540"/>
                      <w:jc w:val="both"/>
                      <w:rPr>
                        <w:sz w:val="24"/>
                        <w:szCs w:val="24"/>
                      </w:rPr>
                    </w:pPr>
                  </w:p>
                  <w:p w:rsidR="00FB0B72" w:rsidRDefault="00FB0B72" w:rsidP="00DC5FB2">
                    <w:pPr>
                      <w:ind w:firstLine="708"/>
                      <w:jc w:val="both"/>
                      <w:rPr>
                        <w:rFonts w:ascii="Times New Roman" w:hAnsi="Times New Roman" w:cs="Times New Roman"/>
                        <w:sz w:val="28"/>
                        <w:szCs w:val="28"/>
                      </w:rPr>
                    </w:pPr>
                  </w:p>
                  <w:p w:rsidR="00FB0B72" w:rsidRPr="00E654EC" w:rsidRDefault="00FB0B72" w:rsidP="00DC5FB2">
                    <w:pPr>
                      <w:ind w:firstLine="708"/>
                      <w:jc w:val="both"/>
                      <w:rPr>
                        <w:rFonts w:ascii="Times New Roman" w:hAnsi="Times New Roman" w:cs="Times New Roman"/>
                        <w:sz w:val="28"/>
                        <w:szCs w:val="28"/>
                      </w:rPr>
                    </w:pPr>
                    <w:r w:rsidRPr="00E654EC">
                      <w:rPr>
                        <w:rFonts w:ascii="Times New Roman" w:hAnsi="Times New Roman" w:cs="Times New Roman"/>
                        <w:sz w:val="28"/>
                        <w:szCs w:val="28"/>
                      </w:rPr>
                      <w:t xml:space="preserve">Реєстрація суб’єкта господарювання як платника ПДВ діє до моменту її анулювання, яке відбувається у випадках, передбачених ст. 184 Податкового кодексу України (далі –Кодекс). </w:t>
                    </w:r>
                  </w:p>
                  <w:p w:rsidR="00FB0B72" w:rsidRPr="00E654EC" w:rsidRDefault="00FB0B72" w:rsidP="00DC5FB2">
                    <w:pPr>
                      <w:ind w:firstLine="708"/>
                      <w:jc w:val="both"/>
                      <w:rPr>
                        <w:rFonts w:ascii="Times New Roman" w:hAnsi="Times New Roman" w:cs="Times New Roman"/>
                        <w:sz w:val="28"/>
                        <w:szCs w:val="28"/>
                      </w:rPr>
                    </w:pPr>
                    <w:r w:rsidRPr="00E654EC">
                      <w:rPr>
                        <w:rFonts w:ascii="Times New Roman" w:hAnsi="Times New Roman" w:cs="Times New Roman"/>
                        <w:sz w:val="28"/>
                        <w:szCs w:val="28"/>
                      </w:rPr>
                      <w:t>Є випадки, коли анулювання реєстрації як платника ПДВ відбувається за підставою визначеною п</w:t>
                    </w:r>
                    <w:r>
                      <w:rPr>
                        <w:rFonts w:ascii="Times New Roman" w:hAnsi="Times New Roman" w:cs="Times New Roman"/>
                        <w:sz w:val="28"/>
                        <w:szCs w:val="28"/>
                      </w:rPr>
                      <w:t>п. „ж” п.184.1 ст.184 Кодексу –</w:t>
                    </w:r>
                    <w:r w:rsidRPr="00E654EC">
                      <w:rPr>
                        <w:rFonts w:ascii="Times New Roman" w:hAnsi="Times New Roman" w:cs="Times New Roman"/>
                        <w:sz w:val="28"/>
                        <w:szCs w:val="28"/>
                      </w:rPr>
                      <w:t xml:space="preserve"> до Єдиного державного реєстру юридичних осіб та фізичних осіб – підприємців (далі - ЄДР) внесен</w:t>
                    </w:r>
                    <w:r>
                      <w:rPr>
                        <w:rFonts w:ascii="Times New Roman" w:hAnsi="Times New Roman" w:cs="Times New Roman"/>
                        <w:sz w:val="28"/>
                        <w:szCs w:val="28"/>
                      </w:rPr>
                      <w:t>о</w:t>
                    </w:r>
                    <w:r w:rsidRPr="00E654EC">
                      <w:rPr>
                        <w:rFonts w:ascii="Times New Roman" w:hAnsi="Times New Roman" w:cs="Times New Roman"/>
                        <w:sz w:val="28"/>
                        <w:szCs w:val="28"/>
                      </w:rPr>
                      <w:t xml:space="preserve"> запис про відсутність юридичної</w:t>
                    </w:r>
                    <w:r>
                      <w:rPr>
                        <w:rFonts w:ascii="Times New Roman" w:hAnsi="Times New Roman" w:cs="Times New Roman"/>
                        <w:sz w:val="28"/>
                        <w:szCs w:val="28"/>
                      </w:rPr>
                      <w:t xml:space="preserve"> або</w:t>
                    </w:r>
                    <w:r w:rsidRPr="00E654EC">
                      <w:rPr>
                        <w:rFonts w:ascii="Times New Roman" w:hAnsi="Times New Roman" w:cs="Times New Roman"/>
                        <w:sz w:val="28"/>
                        <w:szCs w:val="28"/>
                      </w:rPr>
                      <w:t xml:space="preserve"> фізичної особи за її місцезнаходженням (місцем проживання) або запис про відсутність підтвердження відомостей про юридичну особу. </w:t>
                    </w:r>
                  </w:p>
                  <w:p w:rsidR="00FB0B72" w:rsidRDefault="00FB0B72" w:rsidP="00245D2B">
                    <w:pPr>
                      <w:ind w:firstLine="708"/>
                      <w:jc w:val="both"/>
                      <w:rPr>
                        <w:rFonts w:ascii="Times New Roman" w:hAnsi="Times New Roman" w:cs="Times New Roman"/>
                        <w:sz w:val="28"/>
                        <w:szCs w:val="28"/>
                      </w:rPr>
                    </w:pPr>
                    <w:r w:rsidRPr="00E654EC">
                      <w:rPr>
                        <w:rFonts w:ascii="Times New Roman" w:hAnsi="Times New Roman" w:cs="Times New Roman"/>
                        <w:sz w:val="28"/>
                        <w:szCs w:val="28"/>
                      </w:rPr>
                      <w:t xml:space="preserve">Порядок внесення до ЄДР запису про відсутність юридичної особи за її місцезнаходженням або запису про відсутність підтвердження відомостей про юридичну особу  визначено статтею 19 Закону України "Про державну реєстрацію юридичних осіб та фізичних осіб - підприємців" (далі - Закон). Згідно з нормами цієї статті </w:t>
                    </w:r>
                    <w:r>
                      <w:rPr>
                        <w:rFonts w:ascii="Times New Roman" w:hAnsi="Times New Roman" w:cs="Times New Roman"/>
                        <w:sz w:val="28"/>
                        <w:szCs w:val="28"/>
                      </w:rPr>
                      <w:t>вказа</w:t>
                    </w:r>
                    <w:r w:rsidRPr="00E654EC">
                      <w:rPr>
                        <w:rFonts w:ascii="Times New Roman" w:hAnsi="Times New Roman" w:cs="Times New Roman"/>
                        <w:sz w:val="28"/>
                        <w:szCs w:val="28"/>
                      </w:rPr>
                      <w:t>ні записи вносяться до ЄДР за ініціативою державного реєстратора або за ініціативою органу державної податкової служби.</w:t>
                    </w:r>
                  </w:p>
                  <w:p w:rsidR="00FB0B72" w:rsidRDefault="00FB0B72" w:rsidP="009A0B7D">
                    <w:pPr>
                      <w:ind w:firstLine="709"/>
                      <w:jc w:val="both"/>
                      <w:rPr>
                        <w:rFonts w:ascii="Times New Roman" w:hAnsi="Times New Roman" w:cs="Times New Roman"/>
                        <w:sz w:val="28"/>
                        <w:szCs w:val="28"/>
                      </w:rPr>
                    </w:pPr>
                    <w:r>
                      <w:rPr>
                        <w:rFonts w:ascii="Times New Roman" w:hAnsi="Times New Roman" w:cs="Times New Roman"/>
                        <w:sz w:val="28"/>
                        <w:szCs w:val="28"/>
                      </w:rPr>
                      <w:t>В</w:t>
                    </w:r>
                    <w:r w:rsidRPr="00E654EC">
                      <w:rPr>
                        <w:rFonts w:ascii="Times New Roman" w:hAnsi="Times New Roman" w:cs="Times New Roman"/>
                        <w:sz w:val="28"/>
                        <w:szCs w:val="28"/>
                      </w:rPr>
                      <w:t>ідповідно до частини 11 статті 19 Закону юридична</w:t>
                    </w:r>
                  </w:p>
                  <w:p w:rsidR="00FB0B72" w:rsidRDefault="00FB0B72" w:rsidP="009A0B7D">
                    <w:pPr>
                      <w:ind w:firstLine="709"/>
                      <w:jc w:val="both"/>
                      <w:rPr>
                        <w:rFonts w:ascii="Times New Roman" w:hAnsi="Times New Roman" w:cs="Times New Roman"/>
                        <w:sz w:val="28"/>
                        <w:szCs w:val="28"/>
                      </w:rPr>
                    </w:pPr>
                    <w:r w:rsidRPr="00E654EC">
                      <w:rPr>
                        <w:rFonts w:ascii="Times New Roman" w:hAnsi="Times New Roman" w:cs="Times New Roman"/>
                        <w:sz w:val="28"/>
                        <w:szCs w:val="28"/>
                      </w:rPr>
                      <w:t xml:space="preserve"> </w:t>
                    </w:r>
                  </w:p>
                  <w:p w:rsidR="00FB0B72" w:rsidRPr="00E654EC" w:rsidRDefault="00FB0B72" w:rsidP="00245D2B">
                    <w:pPr>
                      <w:jc w:val="both"/>
                      <w:rPr>
                        <w:rFonts w:ascii="Times New Roman" w:hAnsi="Times New Roman" w:cs="Times New Roman"/>
                        <w:sz w:val="28"/>
                        <w:szCs w:val="28"/>
                      </w:rPr>
                    </w:pPr>
                    <w:r w:rsidRPr="00E654EC">
                      <w:rPr>
                        <w:rFonts w:ascii="Times New Roman" w:hAnsi="Times New Roman" w:cs="Times New Roman"/>
                        <w:sz w:val="28"/>
                        <w:szCs w:val="28"/>
                      </w:rPr>
                      <w:t>особа зобов'язана подавати (надсилати) щороку протягом місяця, що настає за датою державної реєстрації, починаючи з наступного року, державному реєстратору для підтвердження відомостей про юридичну особу реєстраційну картку про підтвердження відомостей про юридичну особу.</w:t>
                    </w:r>
                  </w:p>
                  <w:p w:rsidR="00FB0B72" w:rsidRPr="00E654EC" w:rsidRDefault="00FB0B72" w:rsidP="009A0B7D">
                    <w:pPr>
                      <w:ind w:firstLine="709"/>
                      <w:jc w:val="both"/>
                      <w:rPr>
                        <w:rFonts w:ascii="Times New Roman" w:hAnsi="Times New Roman" w:cs="Times New Roman"/>
                        <w:sz w:val="28"/>
                        <w:szCs w:val="28"/>
                      </w:rPr>
                    </w:pPr>
                    <w:r w:rsidRPr="00E654EC">
                      <w:rPr>
                        <w:rFonts w:ascii="Times New Roman" w:hAnsi="Times New Roman" w:cs="Times New Roman"/>
                        <w:sz w:val="28"/>
                        <w:szCs w:val="28"/>
                      </w:rPr>
                      <w:t>Зважаючи на зазначене, у випадку усунення підстав для причин анулювання свідоцтва платника ПДВ (особа здійснить підтвердження свого місцезнаходження), така особа має право повторно подати реєстраційну заяву за формою № 1-ПДВ з розшифруванням підстави для реєстрації платником ПДВ відповідно до ст. 183 Кодексу (обов’язкова або за добровільним рішенням).</w:t>
                    </w:r>
                  </w:p>
                  <w:p w:rsidR="00FB0B72" w:rsidRDefault="00FB0B72" w:rsidP="009A0B7D">
                    <w:pPr>
                      <w:pStyle w:val="a8"/>
                      <w:spacing w:after="200" w:line="276" w:lineRule="auto"/>
                      <w:ind w:firstLine="709"/>
                      <w:jc w:val="both"/>
                      <w:rPr>
                        <w:rFonts w:ascii="Times New Roman" w:hAnsi="Times New Roman" w:cs="Times New Roman"/>
                        <w:sz w:val="28"/>
                        <w:szCs w:val="28"/>
                      </w:rPr>
                    </w:pPr>
                    <w:r w:rsidRPr="00E654EC">
                      <w:rPr>
                        <w:rFonts w:ascii="Times New Roman" w:hAnsi="Times New Roman" w:cs="Times New Roman"/>
                        <w:sz w:val="28"/>
                        <w:szCs w:val="28"/>
                      </w:rPr>
                      <w:t xml:space="preserve">У разі відсутності підстав для відмови у реєстрації особи як платника податку </w:t>
                    </w:r>
                    <w:r>
                      <w:rPr>
                        <w:rFonts w:ascii="Times New Roman" w:hAnsi="Times New Roman" w:cs="Times New Roman"/>
                        <w:sz w:val="28"/>
                        <w:szCs w:val="28"/>
                      </w:rPr>
                      <w:t xml:space="preserve">на додану вартість </w:t>
                    </w:r>
                    <w:r w:rsidRPr="00E654EC">
                      <w:rPr>
                        <w:rFonts w:ascii="Times New Roman" w:hAnsi="Times New Roman" w:cs="Times New Roman"/>
                        <w:sz w:val="28"/>
                        <w:szCs w:val="28"/>
                      </w:rPr>
                      <w:t>орган державної податкової служби зобов'язаний видати заявнику або відправити поштою (з повідомленням про вручення) свідоцтво про реєстрацію такої особи як платника податку</w:t>
                    </w:r>
                    <w:r>
                      <w:rPr>
                        <w:rFonts w:ascii="Times New Roman" w:hAnsi="Times New Roman" w:cs="Times New Roman"/>
                        <w:sz w:val="28"/>
                        <w:szCs w:val="28"/>
                      </w:rPr>
                      <w:t xml:space="preserve"> на додану вартість</w:t>
                    </w:r>
                    <w:r w:rsidRPr="00E654EC">
                      <w:rPr>
                        <w:rFonts w:ascii="Times New Roman" w:hAnsi="Times New Roman" w:cs="Times New Roman"/>
                        <w:sz w:val="28"/>
                        <w:szCs w:val="28"/>
                      </w:rPr>
                      <w:t>. Таке свідоцтво видається чи відправляється поштою не пізніше наступного робочого дня після бажаного (запланованого) дня реєстрації платника податку, зазначеного у його заяві, або протягом 5 робочих днів від дати надходження реєстраційної заяви, якщо бажаний (запланований) день реєстрації у заяві не зазначено чи такий день настає раніше дати, що припадає на</w:t>
                    </w:r>
                    <w:r w:rsidRPr="00081CBB">
                      <w:rPr>
                        <w:rFonts w:ascii="Times New Roman" w:hAnsi="Times New Roman" w:cs="Times New Roman"/>
                        <w:sz w:val="28"/>
                        <w:szCs w:val="28"/>
                      </w:rPr>
                      <w:t xml:space="preserve"> останній день строку, встановленого для реєстрації платника податку органом державної податкової служби.</w:t>
                    </w:r>
                  </w:p>
                  <w:p w:rsidR="00FB0B72" w:rsidRDefault="00FB0B72" w:rsidP="00DC5FB2">
                    <w:pPr>
                      <w:pStyle w:val="a8"/>
                      <w:ind w:firstLine="708"/>
                      <w:jc w:val="both"/>
                      <w:rPr>
                        <w:rFonts w:ascii="Times New Roman" w:hAnsi="Times New Roman" w:cs="Times New Roman"/>
                        <w:sz w:val="28"/>
                        <w:szCs w:val="28"/>
                      </w:rPr>
                    </w:pPr>
                  </w:p>
                  <w:p w:rsidR="00FB0B72" w:rsidRDefault="00F30B31" w:rsidP="00A057B5">
                    <w:pPr>
                      <w:spacing w:before="60"/>
                      <w:ind w:firstLine="601"/>
                      <w:jc w:val="both"/>
                      <w:rPr>
                        <w:rFonts w:ascii="Times New Roman" w:hAnsi="Times New Roman" w:cs="Times New Roman"/>
                        <w:sz w:val="24"/>
                        <w:szCs w:val="24"/>
                      </w:rPr>
                    </w:pPr>
                    <w:r>
                      <w:rPr>
                        <w:noProof/>
                        <w:lang w:val="ru-RU" w:eastAsia="ru-RU"/>
                      </w:rPr>
                      <w:drawing>
                        <wp:inline distT="0" distB="0" distL="0" distR="0">
                          <wp:extent cx="3619500" cy="3543300"/>
                          <wp:effectExtent l="19050" t="0" r="0" b="0"/>
                          <wp:docPr id="2" name="Рисунок 2" descr="http://sts.gov.ua/data/material/000/005/58841/img/51472cde497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gov.ua/data/material/000/005/58841/img/51472cde4978d.jpg"/>
                                  <pic:cNvPicPr>
                                    <a:picLocks noChangeAspect="1" noChangeArrowheads="1"/>
                                  </pic:cNvPicPr>
                                </pic:nvPicPr>
                                <pic:blipFill>
                                  <a:blip r:embed="rId7"/>
                                  <a:srcRect/>
                                  <a:stretch>
                                    <a:fillRect/>
                                  </a:stretch>
                                </pic:blipFill>
                                <pic:spPr bwMode="auto">
                                  <a:xfrm>
                                    <a:off x="0" y="0"/>
                                    <a:ext cx="3619500" cy="3543300"/>
                                  </a:xfrm>
                                  <a:prstGeom prst="rect">
                                    <a:avLst/>
                                  </a:prstGeom>
                                  <a:noFill/>
                                  <a:ln w="9525">
                                    <a:noFill/>
                                    <a:miter lim="800000"/>
                                    <a:headEnd/>
                                    <a:tailEnd/>
                                  </a:ln>
                                </pic:spPr>
                              </pic:pic>
                            </a:graphicData>
                          </a:graphic>
                        </wp:inline>
                      </w:drawing>
                    </w:r>
                  </w:p>
                </w:txbxContent>
              </v:textbox>
            </v:shape>
            <v:shape id="Поле 49" o:spid="_x0000_s1040" type="#_x0000_t202" style="position:absolute;width:48025;height:54387;visibility:visible" filled="f" stroked="f" strokeweight=".5pt">
              <v:textbox style="mso-next-textbox:#Поле 49">
                <w:txbxContent/>
              </v:textbox>
            </v:shape>
          </v:group>
        </w:pict>
      </w:r>
    </w:p>
    <w:p w:rsidR="00FB0B72" w:rsidRDefault="00FB0B72"/>
    <w:p w:rsidR="00FB0B72" w:rsidRDefault="00FB0B72"/>
    <w:p w:rsidR="00FB0B72" w:rsidRDefault="00FB0B72"/>
    <w:p w:rsidR="00FB0B72" w:rsidRDefault="00FB0B72"/>
    <w:p w:rsidR="00FB0B72" w:rsidRDefault="00FB0B72"/>
    <w:p w:rsidR="00FB0B72" w:rsidRDefault="00933B23">
      <w:bookmarkStart w:id="0" w:name="_GoBack"/>
      <w:bookmarkEnd w:id="0"/>
      <w:r>
        <w:rPr>
          <w:noProof/>
          <w:lang w:val="ru-RU" w:eastAsia="ru-RU"/>
        </w:rPr>
        <w:pict>
          <v:line id="Прямая соединительная линия 6" o:spid="_x0000_s1041" style="position:absolute;flip:y;z-index:251652608;visibility:visible" from="414pt,10.9pt" to="414pt,199.9pt" strokecolor="#a5a5a5" strokeweight="5pt">
            <v:stroke linestyle="thinThin" joinstyle="miter"/>
          </v:line>
        </w:pict>
      </w:r>
      <w:r>
        <w:rPr>
          <w:noProof/>
          <w:lang w:val="ru-RU" w:eastAsia="ru-RU"/>
        </w:rPr>
        <w:pict>
          <v:shape id="Поле 8" o:spid="_x0000_s1042" type="#_x0000_t202" style="position:absolute;margin-left:423pt;margin-top:10.9pt;width:351pt;height:3in;z-index:251653632;visibility:visible;v-text-anchor:middle" filled="f" stroked="f" strokeweight=".5pt">
            <v:textbox style="mso-next-textbox:#Поле 8">
              <w:txbxContent>
                <w:p w:rsidR="00FB0B72" w:rsidRDefault="00FB0B72" w:rsidP="006D2CA0">
                  <w:pPr>
                    <w:widowControl w:val="0"/>
                    <w:spacing w:after="0" w:line="240" w:lineRule="auto"/>
                    <w:jc w:val="center"/>
                    <w:rPr>
                      <w:b/>
                      <w:bCs/>
                      <w:sz w:val="36"/>
                      <w:szCs w:val="36"/>
                    </w:rPr>
                  </w:pPr>
                </w:p>
                <w:p w:rsidR="00FB0B72" w:rsidRDefault="00FB0B72" w:rsidP="006D2CA0">
                  <w:pPr>
                    <w:widowControl w:val="0"/>
                    <w:spacing w:after="0" w:line="240" w:lineRule="auto"/>
                    <w:jc w:val="center"/>
                    <w:rPr>
                      <w:b/>
                      <w:bCs/>
                      <w:sz w:val="36"/>
                      <w:szCs w:val="36"/>
                    </w:rPr>
                  </w:pPr>
                </w:p>
                <w:p w:rsidR="00FB0B72" w:rsidRPr="00302E87" w:rsidRDefault="00FB0B72" w:rsidP="006D2CA0">
                  <w:pPr>
                    <w:widowControl w:val="0"/>
                    <w:spacing w:after="0" w:line="240" w:lineRule="auto"/>
                    <w:jc w:val="center"/>
                    <w:rPr>
                      <w:b/>
                      <w:bCs/>
                      <w:sz w:val="36"/>
                      <w:szCs w:val="36"/>
                    </w:rPr>
                  </w:pPr>
                  <w:r>
                    <w:rPr>
                      <w:b/>
                      <w:bCs/>
                      <w:sz w:val="36"/>
                      <w:szCs w:val="36"/>
                    </w:rPr>
                    <w:t xml:space="preserve">Як поновити реєстрацію платником податку на додану вартість, якщо ви підтвердили своє місцезнаходження </w:t>
                  </w:r>
                </w:p>
                <w:p w:rsidR="00FB0B72" w:rsidRPr="006D2CA0" w:rsidRDefault="00FB0B72" w:rsidP="00F26CCC">
                  <w:pPr>
                    <w:jc w:val="center"/>
                    <w:rPr>
                      <w:b/>
                      <w:bCs/>
                      <w:color w:val="00B050"/>
                      <w:sz w:val="24"/>
                      <w:szCs w:val="24"/>
                    </w:rPr>
                  </w:pPr>
                </w:p>
                <w:p w:rsidR="00FB0B72" w:rsidRPr="00A41B67" w:rsidRDefault="00FB0B72" w:rsidP="00A41B67"/>
              </w:txbxContent>
            </v:textbox>
          </v:shape>
        </w:pict>
      </w:r>
    </w:p>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933B23">
      <w:r>
        <w:rPr>
          <w:noProof/>
          <w:lang w:val="ru-RU" w:eastAsia="ru-RU"/>
        </w:rPr>
        <w:pict>
          <v:shape id="Поле 9" o:spid="_x0000_s1043" type="#_x0000_t202" style="position:absolute;margin-left:6in;margin-top:15.95pt;width:185.3pt;height:19.4pt;z-index:251654656;visibility:visible" filled="f" stroked="f" strokeweight=".5pt">
            <v:textbox style="mso-next-textbox:#Поле 9">
              <w:txbxContent>
                <w:p w:rsidR="00FB0B72" w:rsidRPr="00F45886" w:rsidRDefault="00FB0B72">
                  <w:pPr>
                    <w:rPr>
                      <w:i/>
                      <w:iCs/>
                      <w:sz w:val="16"/>
                      <w:szCs w:val="16"/>
                    </w:rPr>
                  </w:pPr>
                  <w:r>
                    <w:rPr>
                      <w:i/>
                      <w:iCs/>
                      <w:sz w:val="16"/>
                      <w:szCs w:val="16"/>
                      <w:lang w:val="ru-RU"/>
                    </w:rPr>
                    <w:t>08 квітня  2013 року</w:t>
                  </w:r>
                </w:p>
              </w:txbxContent>
            </v:textbox>
          </v:shape>
        </w:pict>
      </w:r>
    </w:p>
    <w:p w:rsidR="00FB0B72" w:rsidRDefault="00FB0B72"/>
    <w:p w:rsidR="00FB0B72" w:rsidRDefault="00FB0B72"/>
    <w:p w:rsidR="00FB0B72" w:rsidRDefault="00933B23">
      <w:r>
        <w:rPr>
          <w:noProof/>
          <w:lang w:val="ru-RU" w:eastAsia="ru-RU"/>
        </w:rPr>
        <w:pict>
          <v:shape id="Поле 10" o:spid="_x0000_s1044" type="#_x0000_t202" style="position:absolute;margin-left:-12pt;margin-top:13.85pt;width:386.8pt;height:36pt;z-index:251655680;visibility:visible" fillcolor="#d8d8d8" stroked="f" strokeweight=".5pt">
            <v:textbox style="mso-next-textbox:#Поле 10">
              <w:txbxContent>
                <w:p w:rsidR="00FB0B72" w:rsidRPr="00D26868" w:rsidRDefault="00FB0B72" w:rsidP="008A7C86">
                  <w:pPr>
                    <w:pStyle w:val="a6"/>
                    <w:spacing w:before="0" w:beforeAutospacing="0" w:after="0" w:afterAutospacing="0"/>
                    <w:jc w:val="both"/>
                    <w:rPr>
                      <w:sz w:val="16"/>
                      <w:szCs w:val="16"/>
                    </w:rPr>
                  </w:pPr>
                  <w:r w:rsidRPr="00D26868">
                    <w:rPr>
                      <w:rStyle w:val="a7"/>
                      <w:sz w:val="16"/>
                      <w:szCs w:val="16"/>
                    </w:rPr>
                    <w:t xml:space="preserve">Офіційний </w:t>
                  </w:r>
                  <w:r w:rsidRPr="00D26868">
                    <w:rPr>
                      <w:b/>
                      <w:bCs/>
                      <w:sz w:val="16"/>
                      <w:szCs w:val="16"/>
                    </w:rPr>
                    <w:t>веб-портал</w:t>
                  </w:r>
                  <w:r w:rsidRPr="00D26868">
                    <w:rPr>
                      <w:rStyle w:val="a7"/>
                      <w:sz w:val="16"/>
                      <w:szCs w:val="16"/>
                    </w:rPr>
                    <w:t>ДПС України</w:t>
                  </w:r>
                  <w:r w:rsidRPr="00D26868">
                    <w:rPr>
                      <w:sz w:val="16"/>
                      <w:szCs w:val="16"/>
                    </w:rPr>
                    <w:t xml:space="preserve">:  </w:t>
                  </w:r>
                  <w:hyperlink r:id="rId8" w:history="1">
                    <w:r w:rsidRPr="00D26868">
                      <w:rPr>
                        <w:rStyle w:val="a5"/>
                        <w:color w:val="000000"/>
                        <w:sz w:val="16"/>
                        <w:szCs w:val="16"/>
                      </w:rPr>
                      <w:t>www.sts.gov.ua</w:t>
                    </w:r>
                  </w:hyperlink>
                </w:p>
                <w:p w:rsidR="00FB0B72" w:rsidRPr="00D26868" w:rsidRDefault="00FB0B72" w:rsidP="008A7C86">
                  <w:pPr>
                    <w:pStyle w:val="a6"/>
                    <w:spacing w:before="0" w:beforeAutospacing="0" w:after="0" w:afterAutospacing="0"/>
                    <w:rPr>
                      <w:sz w:val="16"/>
                      <w:szCs w:val="16"/>
                    </w:rPr>
                  </w:pPr>
                  <w:r w:rsidRPr="00D26868">
                    <w:rPr>
                      <w:rStyle w:val="a7"/>
                      <w:color w:val="000000"/>
                      <w:sz w:val="16"/>
                      <w:szCs w:val="16"/>
                    </w:rPr>
                    <w:t> </w:t>
                  </w:r>
                  <w:r w:rsidRPr="00D26868">
                    <w:rPr>
                      <w:rStyle w:val="a7"/>
                      <w:sz w:val="16"/>
                      <w:szCs w:val="16"/>
                    </w:rPr>
                    <w:t xml:space="preserve">Інформаційно-довідковий департамент ДПС: </w:t>
                  </w:r>
                  <w:r w:rsidRPr="00D26868">
                    <w:rPr>
                      <w:sz w:val="16"/>
                      <w:szCs w:val="16"/>
                    </w:rPr>
                    <w:t>0-800-501-007</w:t>
                  </w:r>
                </w:p>
                <w:p w:rsidR="00FB0B72" w:rsidRPr="00D26868" w:rsidRDefault="00FB0B72" w:rsidP="008A7C86">
                  <w:pPr>
                    <w:pStyle w:val="a6"/>
                    <w:spacing w:before="0" w:beforeAutospacing="0" w:after="0" w:afterAutospacing="0"/>
                    <w:rPr>
                      <w:sz w:val="16"/>
                      <w:szCs w:val="16"/>
                    </w:rPr>
                  </w:pPr>
                  <w:r w:rsidRPr="00D26868">
                    <w:rPr>
                      <w:rStyle w:val="a7"/>
                      <w:sz w:val="16"/>
                      <w:szCs w:val="16"/>
                    </w:rPr>
                    <w:t> </w:t>
                  </w:r>
                  <w:r w:rsidRPr="00D26868">
                    <w:rPr>
                      <w:rStyle w:val="a7"/>
                      <w:sz w:val="16"/>
                      <w:szCs w:val="16"/>
                      <w:lang w:val="ru-RU"/>
                    </w:rPr>
                    <w:t>«</w:t>
                  </w:r>
                  <w:r w:rsidRPr="00D26868">
                    <w:rPr>
                      <w:rStyle w:val="a7"/>
                      <w:sz w:val="16"/>
                      <w:szCs w:val="16"/>
                    </w:rPr>
                    <w:t>Пульс податкової</w:t>
                  </w:r>
                  <w:r w:rsidRPr="00D26868">
                    <w:rPr>
                      <w:rStyle w:val="a7"/>
                      <w:sz w:val="16"/>
                      <w:szCs w:val="16"/>
                      <w:lang w:val="ru-RU"/>
                    </w:rPr>
                    <w:t>»</w:t>
                  </w:r>
                  <w:r w:rsidRPr="00D26868">
                    <w:rPr>
                      <w:rStyle w:val="a7"/>
                      <w:sz w:val="16"/>
                      <w:szCs w:val="16"/>
                    </w:rPr>
                    <w:t xml:space="preserve">: </w:t>
                  </w:r>
                  <w:r w:rsidRPr="00D26868">
                    <w:rPr>
                      <w:sz w:val="16"/>
                      <w:szCs w:val="16"/>
                    </w:rPr>
                    <w:t>044-284-00-07</w:t>
                  </w:r>
                  <w:r w:rsidRPr="00D26868">
                    <w:rPr>
                      <w:sz w:val="16"/>
                      <w:szCs w:val="16"/>
                      <w:lang w:val="ru-RU"/>
                    </w:rPr>
                    <w:tab/>
                  </w:r>
                  <w:r w:rsidRPr="00D26868">
                    <w:rPr>
                      <w:rStyle w:val="a7"/>
                      <w:sz w:val="16"/>
                      <w:szCs w:val="16"/>
                    </w:rPr>
                    <w:t xml:space="preserve">Центр сертифікації електронних ключів: </w:t>
                  </w:r>
                  <w:r w:rsidRPr="00D26868">
                    <w:rPr>
                      <w:sz w:val="16"/>
                      <w:szCs w:val="16"/>
                    </w:rPr>
                    <w:t>044-284-00-10</w:t>
                  </w:r>
                </w:p>
                <w:p w:rsidR="00FB0B72" w:rsidRPr="00D26868" w:rsidRDefault="00FB0B72" w:rsidP="008A7C86">
                  <w:pPr>
                    <w:spacing w:after="0" w:line="240" w:lineRule="auto"/>
                    <w:rPr>
                      <w:sz w:val="8"/>
                      <w:szCs w:val="8"/>
                    </w:rPr>
                  </w:pPr>
                </w:p>
              </w:txbxContent>
            </v:textbox>
          </v:shape>
        </w:pict>
      </w:r>
    </w:p>
    <w:p w:rsidR="00FB0B72" w:rsidRDefault="00FB0B72"/>
    <w:p w:rsidR="00FB0B72" w:rsidRDefault="00933B23">
      <w:r>
        <w:rPr>
          <w:noProof/>
          <w:lang w:val="ru-RU" w:eastAsia="ru-RU"/>
        </w:rPr>
        <w:lastRenderedPageBreak/>
        <w:pict>
          <v:group id="Группа 31" o:spid="_x0000_s1045" style="position:absolute;margin-left:390.25pt;margin-top:-20.25pt;width:388.3pt;height:562.7pt;z-index:251658752" coordsize="49314,71467">
            <v:group id="Группа 26" o:spid="_x0000_s1046" style="position:absolute;width:49314;height:71360" coordsize="49314,71360">
              <v:roundrect id="Скругленный прямоугольник 27" o:spid="_x0000_s1047" style="position:absolute;top:1536;width:49314;height:68778;visibility:visible;v-text-anchor:middle" arcsize="989f" filled="f" strokecolor="#bfbfbf" strokeweight="5pt">
                <v:stroke linestyle="thinThin" joinstyle="miter"/>
              </v:roundrect>
              <v:shape id="Рисунок 28" o:spid="_x0000_s1048" type="#_x0000_t75" style="position:absolute;left:22018;width:5121;height:5120;visibility:visible">
                <v:imagedata r:id="rId6" o:title=""/>
                <v:path arrowok="t"/>
              </v:shape>
              <v:oval id="Овал 29" o:spid="_x0000_s1049" style="position:absolute;left:23481;top:69128;width:2232;height:2232;visibility:visible;v-text-anchor:middle" fillcolor="#272727" stroked="f" strokeweight="2pt">
                <v:path arrowok="t"/>
                <o:lock v:ext="edit" aspectratio="t"/>
              </v:oval>
            </v:group>
            <v:shape id="Поле 30" o:spid="_x0000_s1050" type="#_x0000_t202" style="position:absolute;left:23335;top:68762;width:2534;height:2705;visibility:visible" filled="f" stroked="f" strokeweight=".5pt">
              <v:textbox>
                <w:txbxContent>
                  <w:p w:rsidR="00FB0B72" w:rsidRPr="00D26868" w:rsidRDefault="00FB0B72" w:rsidP="00AB5666">
                    <w:pPr>
                      <w:jc w:val="center"/>
                      <w:rPr>
                        <w:b/>
                        <w:bCs/>
                        <w:color w:val="BFBFBF"/>
                      </w:rPr>
                    </w:pPr>
                    <w:r w:rsidRPr="00D26868">
                      <w:rPr>
                        <w:b/>
                        <w:bCs/>
                        <w:color w:val="BFBFBF"/>
                      </w:rPr>
                      <w:t>3</w:t>
                    </w:r>
                  </w:p>
                </w:txbxContent>
              </v:textbox>
            </v:shape>
          </v:group>
        </w:pict>
      </w:r>
      <w:r>
        <w:rPr>
          <w:noProof/>
          <w:lang w:val="ru-RU" w:eastAsia="ru-RU"/>
        </w:rPr>
        <w:pict>
          <v:group id="Группа 32" o:spid="_x0000_s1051" style="position:absolute;margin-left:-13.35pt;margin-top:-20.1pt;width:388.3pt;height:562.7pt;z-index:251656704" coordsize="49314,71467">
            <v:group id="Группа 22" o:spid="_x0000_s1052" style="position:absolute;width:49314;height:71355" coordsize="49314,71360">
              <v:roundrect id="Скругленный прямоугольник 14" o:spid="_x0000_s1053" style="position:absolute;top:1536;width:49314;height:68778;visibility:visible;v-text-anchor:middle" arcsize="989f" filled="f" strokecolor="#bfbfbf" strokeweight="5pt">
                <v:stroke linestyle="thinThin" joinstyle="miter"/>
              </v:roundrect>
              <v:shape id="Рисунок 16" o:spid="_x0000_s1054" type="#_x0000_t75" style="position:absolute;left:22018;width:5121;height:5120;visibility:visible">
                <v:imagedata r:id="rId6" o:title=""/>
                <v:path arrowok="t"/>
              </v:shape>
              <v:oval id="Овал 17" o:spid="_x0000_s1055" style="position:absolute;left:23481;top:69128;width:2232;height:2232;visibility:visible;v-text-anchor:middle" fillcolor="#272727" stroked="f" strokeweight="2pt">
                <v:path arrowok="t"/>
                <o:lock v:ext="edit" aspectratio="t"/>
              </v:oval>
            </v:group>
            <v:shape id="Поле 19" o:spid="_x0000_s1056" type="#_x0000_t202" style="position:absolute;left:23335;top:68762;width:2534;height:2705;visibility:visible" filled="f" stroked="f" strokeweight=".5pt">
              <v:textbox style="mso-next-textbox:#Поле 19">
                <w:txbxContent>
                  <w:p w:rsidR="00FB0B72" w:rsidRPr="00D26868" w:rsidRDefault="00FB0B72" w:rsidP="00AB5666">
                    <w:pPr>
                      <w:jc w:val="center"/>
                      <w:rPr>
                        <w:b/>
                        <w:bCs/>
                        <w:color w:val="BFBFBF"/>
                      </w:rPr>
                    </w:pPr>
                    <w:r w:rsidRPr="00D26868">
                      <w:rPr>
                        <w:b/>
                        <w:bCs/>
                        <w:color w:val="BFBFBF"/>
                      </w:rPr>
                      <w:t>2</w:t>
                    </w:r>
                  </w:p>
                </w:txbxContent>
              </v:textbox>
            </v:shape>
          </v:group>
        </w:pict>
      </w:r>
      <w:r>
        <w:rPr>
          <w:noProof/>
          <w:lang w:val="ru-RU" w:eastAsia="ru-RU"/>
        </w:rPr>
        <w:pict>
          <v:group id="Группа 51" o:spid="_x0000_s1057" style="position:absolute;margin-left:-9pt;margin-top:1.55pt;width:781.65pt;height:483.3pt;z-index:251657728" coordsize="99269,61379">
            <v:shape id="Поле 18" o:spid="_x0000_s1058" type="#_x0000_t202" style="position:absolute;width:48025;height:61379;visibility:visible" filled="f" stroked="f" strokeweight=".5pt">
              <v:textbox style="mso-next-textbox:#Поле 25">
                <w:txbxContent/>
              </v:textbox>
            </v:shape>
            <v:shape id="Поле 25" o:spid="_x0000_s1059" type="#_x0000_t202" style="position:absolute;left:51244;width:48025;height:61379;visibility:visible" filled="f" stroked="f" strokeweight=".5pt">
              <v:textbox style="mso-next-textbox:#Поле 49">
                <w:txbxContent/>
              </v:textbox>
            </v:shape>
          </v:group>
        </w:pict>
      </w:r>
    </w:p>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Default="00FB0B72"/>
    <w:p w:rsidR="00FB0B72" w:rsidRPr="00A56629" w:rsidRDefault="00FB0B72" w:rsidP="004B5A29">
      <w:pPr>
        <w:tabs>
          <w:tab w:val="left" w:pos="5400"/>
        </w:tabs>
        <w:rPr>
          <w:lang w:val="en-US"/>
        </w:rPr>
      </w:pPr>
      <w:r>
        <w:rPr>
          <w:lang w:val="en-US"/>
        </w:rPr>
        <w:tab/>
      </w:r>
    </w:p>
    <w:sectPr w:rsidR="00FB0B72" w:rsidRPr="00A56629" w:rsidSect="00AB302E">
      <w:pgSz w:w="16838" w:h="11906" w:orient="landscape"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B145F"/>
    <w:multiLevelType w:val="hybridMultilevel"/>
    <w:tmpl w:val="61F20A32"/>
    <w:lvl w:ilvl="0" w:tplc="04190001">
      <w:start w:val="1"/>
      <w:numFmt w:val="bullet"/>
      <w:lvlText w:val=""/>
      <w:lvlJc w:val="left"/>
      <w:pPr>
        <w:tabs>
          <w:tab w:val="num" w:pos="1321"/>
        </w:tabs>
        <w:ind w:left="1321" w:hanging="360"/>
      </w:pPr>
      <w:rPr>
        <w:rFonts w:ascii="Symbol" w:hAnsi="Symbol" w:cs="Symbol" w:hint="default"/>
      </w:rPr>
    </w:lvl>
    <w:lvl w:ilvl="1" w:tplc="04190003">
      <w:start w:val="1"/>
      <w:numFmt w:val="bullet"/>
      <w:lvlText w:val="o"/>
      <w:lvlJc w:val="left"/>
      <w:pPr>
        <w:tabs>
          <w:tab w:val="num" w:pos="2041"/>
        </w:tabs>
        <w:ind w:left="2041" w:hanging="360"/>
      </w:pPr>
      <w:rPr>
        <w:rFonts w:ascii="Courier New" w:hAnsi="Courier New" w:cs="Courier New" w:hint="default"/>
      </w:rPr>
    </w:lvl>
    <w:lvl w:ilvl="2" w:tplc="04190005">
      <w:start w:val="1"/>
      <w:numFmt w:val="bullet"/>
      <w:lvlText w:val=""/>
      <w:lvlJc w:val="left"/>
      <w:pPr>
        <w:tabs>
          <w:tab w:val="num" w:pos="2761"/>
        </w:tabs>
        <w:ind w:left="2761" w:hanging="360"/>
      </w:pPr>
      <w:rPr>
        <w:rFonts w:ascii="Wingdings" w:hAnsi="Wingdings" w:cs="Wingdings" w:hint="default"/>
      </w:rPr>
    </w:lvl>
    <w:lvl w:ilvl="3" w:tplc="04190001">
      <w:start w:val="1"/>
      <w:numFmt w:val="bullet"/>
      <w:lvlText w:val=""/>
      <w:lvlJc w:val="left"/>
      <w:pPr>
        <w:tabs>
          <w:tab w:val="num" w:pos="3481"/>
        </w:tabs>
        <w:ind w:left="3481" w:hanging="360"/>
      </w:pPr>
      <w:rPr>
        <w:rFonts w:ascii="Symbol" w:hAnsi="Symbol" w:cs="Symbol" w:hint="default"/>
      </w:rPr>
    </w:lvl>
    <w:lvl w:ilvl="4" w:tplc="04190003">
      <w:start w:val="1"/>
      <w:numFmt w:val="bullet"/>
      <w:lvlText w:val="o"/>
      <w:lvlJc w:val="left"/>
      <w:pPr>
        <w:tabs>
          <w:tab w:val="num" w:pos="4201"/>
        </w:tabs>
        <w:ind w:left="4201" w:hanging="360"/>
      </w:pPr>
      <w:rPr>
        <w:rFonts w:ascii="Courier New" w:hAnsi="Courier New" w:cs="Courier New" w:hint="default"/>
      </w:rPr>
    </w:lvl>
    <w:lvl w:ilvl="5" w:tplc="04190005">
      <w:start w:val="1"/>
      <w:numFmt w:val="bullet"/>
      <w:lvlText w:val=""/>
      <w:lvlJc w:val="left"/>
      <w:pPr>
        <w:tabs>
          <w:tab w:val="num" w:pos="4921"/>
        </w:tabs>
        <w:ind w:left="4921" w:hanging="360"/>
      </w:pPr>
      <w:rPr>
        <w:rFonts w:ascii="Wingdings" w:hAnsi="Wingdings" w:cs="Wingdings" w:hint="default"/>
      </w:rPr>
    </w:lvl>
    <w:lvl w:ilvl="6" w:tplc="04190001">
      <w:start w:val="1"/>
      <w:numFmt w:val="bullet"/>
      <w:lvlText w:val=""/>
      <w:lvlJc w:val="left"/>
      <w:pPr>
        <w:tabs>
          <w:tab w:val="num" w:pos="5641"/>
        </w:tabs>
        <w:ind w:left="5641" w:hanging="360"/>
      </w:pPr>
      <w:rPr>
        <w:rFonts w:ascii="Symbol" w:hAnsi="Symbol" w:cs="Symbol" w:hint="default"/>
      </w:rPr>
    </w:lvl>
    <w:lvl w:ilvl="7" w:tplc="04190003">
      <w:start w:val="1"/>
      <w:numFmt w:val="bullet"/>
      <w:lvlText w:val="o"/>
      <w:lvlJc w:val="left"/>
      <w:pPr>
        <w:tabs>
          <w:tab w:val="num" w:pos="6361"/>
        </w:tabs>
        <w:ind w:left="6361" w:hanging="360"/>
      </w:pPr>
      <w:rPr>
        <w:rFonts w:ascii="Courier New" w:hAnsi="Courier New" w:cs="Courier New" w:hint="default"/>
      </w:rPr>
    </w:lvl>
    <w:lvl w:ilvl="8" w:tplc="04190005">
      <w:start w:val="1"/>
      <w:numFmt w:val="bullet"/>
      <w:lvlText w:val=""/>
      <w:lvlJc w:val="left"/>
      <w:pPr>
        <w:tabs>
          <w:tab w:val="num" w:pos="7081"/>
        </w:tabs>
        <w:ind w:left="7081" w:hanging="360"/>
      </w:pPr>
      <w:rPr>
        <w:rFonts w:ascii="Wingdings" w:hAnsi="Wingdings" w:cs="Wingdings" w:hint="default"/>
      </w:rPr>
    </w:lvl>
  </w:abstractNum>
  <w:abstractNum w:abstractNumId="1">
    <w:nsid w:val="2DD75EBF"/>
    <w:multiLevelType w:val="hybridMultilevel"/>
    <w:tmpl w:val="31760170"/>
    <w:lvl w:ilvl="0" w:tplc="0F6AD7E6">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670330B1"/>
    <w:multiLevelType w:val="hybridMultilevel"/>
    <w:tmpl w:val="6EC87F5C"/>
    <w:lvl w:ilvl="0" w:tplc="92F89930">
      <w:numFmt w:val="bullet"/>
      <w:lvlText w:val="-"/>
      <w:lvlJc w:val="left"/>
      <w:pPr>
        <w:tabs>
          <w:tab w:val="num" w:pos="1695"/>
        </w:tabs>
        <w:ind w:left="1695" w:hanging="975"/>
      </w:pPr>
      <w:rPr>
        <w:rFonts w:ascii="Courier New" w:eastAsia="Times New Roman" w:hAnsi="Courier New"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rsids>
    <w:rsidRoot w:val="00AB302E"/>
    <w:rsid w:val="00002837"/>
    <w:rsid w:val="00005796"/>
    <w:rsid w:val="00026795"/>
    <w:rsid w:val="00031F42"/>
    <w:rsid w:val="000322A1"/>
    <w:rsid w:val="00052593"/>
    <w:rsid w:val="000753D2"/>
    <w:rsid w:val="00081CBB"/>
    <w:rsid w:val="000A16E2"/>
    <w:rsid w:val="000A5719"/>
    <w:rsid w:val="000B148A"/>
    <w:rsid w:val="000E74A2"/>
    <w:rsid w:val="001029F3"/>
    <w:rsid w:val="00110CC0"/>
    <w:rsid w:val="00117D0B"/>
    <w:rsid w:val="00153546"/>
    <w:rsid w:val="0015764B"/>
    <w:rsid w:val="001C62C6"/>
    <w:rsid w:val="001D0885"/>
    <w:rsid w:val="001D089D"/>
    <w:rsid w:val="001D7B0D"/>
    <w:rsid w:val="001E0F13"/>
    <w:rsid w:val="001E40FC"/>
    <w:rsid w:val="001E64C1"/>
    <w:rsid w:val="00215A69"/>
    <w:rsid w:val="00231766"/>
    <w:rsid w:val="00245D2B"/>
    <w:rsid w:val="00252F84"/>
    <w:rsid w:val="0025332E"/>
    <w:rsid w:val="00263648"/>
    <w:rsid w:val="0027210D"/>
    <w:rsid w:val="00295FCF"/>
    <w:rsid w:val="00297BD0"/>
    <w:rsid w:val="002A2E35"/>
    <w:rsid w:val="002B3FC4"/>
    <w:rsid w:val="002E230B"/>
    <w:rsid w:val="002F33FE"/>
    <w:rsid w:val="00302E87"/>
    <w:rsid w:val="0036109B"/>
    <w:rsid w:val="0037551C"/>
    <w:rsid w:val="00376042"/>
    <w:rsid w:val="003814E8"/>
    <w:rsid w:val="003B241C"/>
    <w:rsid w:val="003C0861"/>
    <w:rsid w:val="003D52D7"/>
    <w:rsid w:val="003D799C"/>
    <w:rsid w:val="003E03CE"/>
    <w:rsid w:val="003E5BE0"/>
    <w:rsid w:val="003F6E39"/>
    <w:rsid w:val="004010D5"/>
    <w:rsid w:val="00416980"/>
    <w:rsid w:val="00423AB9"/>
    <w:rsid w:val="00441FEC"/>
    <w:rsid w:val="00447E61"/>
    <w:rsid w:val="004A3CB5"/>
    <w:rsid w:val="004B5A29"/>
    <w:rsid w:val="004C3977"/>
    <w:rsid w:val="004D3F85"/>
    <w:rsid w:val="00527B5F"/>
    <w:rsid w:val="005673FB"/>
    <w:rsid w:val="005957BE"/>
    <w:rsid w:val="00597C24"/>
    <w:rsid w:val="005B79FA"/>
    <w:rsid w:val="005C5960"/>
    <w:rsid w:val="005D7927"/>
    <w:rsid w:val="005E7C15"/>
    <w:rsid w:val="00620451"/>
    <w:rsid w:val="00620D8E"/>
    <w:rsid w:val="00640F6F"/>
    <w:rsid w:val="0066563D"/>
    <w:rsid w:val="0066642E"/>
    <w:rsid w:val="006779C9"/>
    <w:rsid w:val="006A3AA3"/>
    <w:rsid w:val="006A7201"/>
    <w:rsid w:val="006C4B91"/>
    <w:rsid w:val="006D2CA0"/>
    <w:rsid w:val="00702230"/>
    <w:rsid w:val="00720BEE"/>
    <w:rsid w:val="00783CF3"/>
    <w:rsid w:val="0078789A"/>
    <w:rsid w:val="007928CF"/>
    <w:rsid w:val="00794804"/>
    <w:rsid w:val="007A4C9B"/>
    <w:rsid w:val="007B4484"/>
    <w:rsid w:val="007C4BA1"/>
    <w:rsid w:val="007F3DFB"/>
    <w:rsid w:val="00820BD7"/>
    <w:rsid w:val="00820F49"/>
    <w:rsid w:val="008255BF"/>
    <w:rsid w:val="008753C7"/>
    <w:rsid w:val="008A1C7D"/>
    <w:rsid w:val="008A7C86"/>
    <w:rsid w:val="008D4ED2"/>
    <w:rsid w:val="008E43F1"/>
    <w:rsid w:val="00932362"/>
    <w:rsid w:val="00933B23"/>
    <w:rsid w:val="009368D8"/>
    <w:rsid w:val="0098643E"/>
    <w:rsid w:val="009A0B7D"/>
    <w:rsid w:val="009A6F8E"/>
    <w:rsid w:val="009C0F6E"/>
    <w:rsid w:val="009E333B"/>
    <w:rsid w:val="00A057B5"/>
    <w:rsid w:val="00A32B2D"/>
    <w:rsid w:val="00A419C3"/>
    <w:rsid w:val="00A41B67"/>
    <w:rsid w:val="00A47946"/>
    <w:rsid w:val="00A56629"/>
    <w:rsid w:val="00A73725"/>
    <w:rsid w:val="00A76C21"/>
    <w:rsid w:val="00A803E2"/>
    <w:rsid w:val="00AA1F81"/>
    <w:rsid w:val="00AB302E"/>
    <w:rsid w:val="00AB5666"/>
    <w:rsid w:val="00AD19C4"/>
    <w:rsid w:val="00AD3E20"/>
    <w:rsid w:val="00AE2B2B"/>
    <w:rsid w:val="00AE35A2"/>
    <w:rsid w:val="00B02A98"/>
    <w:rsid w:val="00B418FD"/>
    <w:rsid w:val="00B46F7B"/>
    <w:rsid w:val="00B64B3E"/>
    <w:rsid w:val="00B9737D"/>
    <w:rsid w:val="00BB0CA5"/>
    <w:rsid w:val="00BC5328"/>
    <w:rsid w:val="00BE710C"/>
    <w:rsid w:val="00BF12D5"/>
    <w:rsid w:val="00BF62E8"/>
    <w:rsid w:val="00C00C53"/>
    <w:rsid w:val="00C328E8"/>
    <w:rsid w:val="00C5081E"/>
    <w:rsid w:val="00C63F3B"/>
    <w:rsid w:val="00C833AD"/>
    <w:rsid w:val="00C8688A"/>
    <w:rsid w:val="00CB4663"/>
    <w:rsid w:val="00D00AC1"/>
    <w:rsid w:val="00D13A3C"/>
    <w:rsid w:val="00D26868"/>
    <w:rsid w:val="00D31A7D"/>
    <w:rsid w:val="00D34A3D"/>
    <w:rsid w:val="00D453F4"/>
    <w:rsid w:val="00D57EF4"/>
    <w:rsid w:val="00D94555"/>
    <w:rsid w:val="00D95CF2"/>
    <w:rsid w:val="00DB0863"/>
    <w:rsid w:val="00DC5FB2"/>
    <w:rsid w:val="00DE0E88"/>
    <w:rsid w:val="00DE107C"/>
    <w:rsid w:val="00E20D3B"/>
    <w:rsid w:val="00E654EC"/>
    <w:rsid w:val="00E76E9D"/>
    <w:rsid w:val="00EA08FF"/>
    <w:rsid w:val="00EB3DC3"/>
    <w:rsid w:val="00EC5E99"/>
    <w:rsid w:val="00EC73A4"/>
    <w:rsid w:val="00EE4A74"/>
    <w:rsid w:val="00EF16E2"/>
    <w:rsid w:val="00EF2684"/>
    <w:rsid w:val="00F25EAF"/>
    <w:rsid w:val="00F26CCC"/>
    <w:rsid w:val="00F27DC2"/>
    <w:rsid w:val="00F30B31"/>
    <w:rsid w:val="00F32F0D"/>
    <w:rsid w:val="00F45886"/>
    <w:rsid w:val="00F50484"/>
    <w:rsid w:val="00F56E21"/>
    <w:rsid w:val="00F86335"/>
    <w:rsid w:val="00F900B7"/>
    <w:rsid w:val="00FB0B72"/>
    <w:rsid w:val="00FE1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042"/>
    <w:pPr>
      <w:spacing w:after="200" w:line="276" w:lineRule="auto"/>
    </w:pPr>
    <w:rPr>
      <w:rFonts w:cs="Calibri"/>
      <w:lang w:val="uk-UA" w:eastAsia="en-US"/>
    </w:rPr>
  </w:style>
  <w:style w:type="paragraph" w:styleId="1">
    <w:name w:val="heading 1"/>
    <w:basedOn w:val="a"/>
    <w:link w:val="10"/>
    <w:uiPriority w:val="99"/>
    <w:qFormat/>
    <w:locked/>
    <w:rsid w:val="00F86335"/>
    <w:pPr>
      <w:spacing w:before="100" w:beforeAutospacing="1" w:after="100" w:afterAutospacing="1" w:line="240" w:lineRule="auto"/>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322A1"/>
    <w:rPr>
      <w:rFonts w:ascii="Cambria" w:hAnsi="Cambria" w:cs="Cambria"/>
      <w:b/>
      <w:bCs/>
      <w:kern w:val="32"/>
      <w:sz w:val="32"/>
      <w:szCs w:val="32"/>
      <w:lang w:val="uk-UA" w:eastAsia="en-US"/>
    </w:rPr>
  </w:style>
  <w:style w:type="paragraph" w:styleId="a3">
    <w:name w:val="Balloon Text"/>
    <w:basedOn w:val="a"/>
    <w:link w:val="a4"/>
    <w:uiPriority w:val="99"/>
    <w:semiHidden/>
    <w:rsid w:val="00AB30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AB302E"/>
    <w:rPr>
      <w:rFonts w:ascii="Tahoma" w:hAnsi="Tahoma" w:cs="Tahoma"/>
      <w:sz w:val="16"/>
      <w:szCs w:val="16"/>
    </w:rPr>
  </w:style>
  <w:style w:type="character" w:styleId="a5">
    <w:name w:val="Hyperlink"/>
    <w:basedOn w:val="a0"/>
    <w:uiPriority w:val="99"/>
    <w:semiHidden/>
    <w:rsid w:val="0037551C"/>
    <w:rPr>
      <w:color w:val="0000FF"/>
      <w:u w:val="single"/>
    </w:rPr>
  </w:style>
  <w:style w:type="paragraph" w:styleId="a6">
    <w:name w:val="Normal (Web)"/>
    <w:basedOn w:val="a"/>
    <w:uiPriority w:val="99"/>
    <w:rsid w:val="008A7C86"/>
    <w:pPr>
      <w:spacing w:before="100" w:beforeAutospacing="1" w:after="100" w:afterAutospacing="1" w:line="240" w:lineRule="auto"/>
    </w:pPr>
    <w:rPr>
      <w:sz w:val="24"/>
      <w:szCs w:val="24"/>
      <w:lang w:eastAsia="uk-UA"/>
    </w:rPr>
  </w:style>
  <w:style w:type="character" w:styleId="a7">
    <w:name w:val="Strong"/>
    <w:basedOn w:val="a0"/>
    <w:uiPriority w:val="99"/>
    <w:qFormat/>
    <w:rsid w:val="008A7C86"/>
    <w:rPr>
      <w:b/>
      <w:bCs/>
    </w:rPr>
  </w:style>
  <w:style w:type="paragraph" w:styleId="HTML">
    <w:name w:val="HTML Preformatted"/>
    <w:basedOn w:val="a"/>
    <w:link w:val="HTML0"/>
    <w:uiPriority w:val="99"/>
    <w:rsid w:val="001D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locked/>
    <w:rsid w:val="000322A1"/>
    <w:rPr>
      <w:rFonts w:ascii="Courier New" w:hAnsi="Courier New" w:cs="Courier New"/>
      <w:sz w:val="20"/>
      <w:szCs w:val="20"/>
      <w:lang w:val="uk-UA" w:eastAsia="en-US"/>
    </w:rPr>
  </w:style>
  <w:style w:type="character" w:customStyle="1" w:styleId="hps">
    <w:name w:val="hps"/>
    <w:basedOn w:val="a0"/>
    <w:uiPriority w:val="99"/>
    <w:rsid w:val="001D7B0D"/>
  </w:style>
  <w:style w:type="paragraph" w:customStyle="1" w:styleId="StyleProp">
    <w:name w:val="StyleProp"/>
    <w:basedOn w:val="a"/>
    <w:uiPriority w:val="99"/>
    <w:rsid w:val="00A41B67"/>
    <w:pPr>
      <w:spacing w:after="0" w:line="200" w:lineRule="exact"/>
      <w:ind w:firstLine="227"/>
      <w:jc w:val="both"/>
    </w:pPr>
    <w:rPr>
      <w:rFonts w:ascii="Times New Roman" w:eastAsia="Times New Roman" w:hAnsi="Times New Roman" w:cs="Times New Roman"/>
      <w:sz w:val="18"/>
      <w:szCs w:val="18"/>
      <w:lang w:eastAsia="ru-RU"/>
    </w:rPr>
  </w:style>
  <w:style w:type="paragraph" w:customStyle="1" w:styleId="StyleZakonu">
    <w:name w:val="StyleZakonu"/>
    <w:basedOn w:val="a"/>
    <w:uiPriority w:val="99"/>
    <w:rsid w:val="008E43F1"/>
    <w:pPr>
      <w:spacing w:after="60" w:line="220" w:lineRule="exact"/>
      <w:ind w:firstLine="284"/>
      <w:jc w:val="both"/>
    </w:pPr>
    <w:rPr>
      <w:rFonts w:ascii="Times New Roman" w:eastAsia="Times New Roman" w:hAnsi="Times New Roman" w:cs="Times New Roman"/>
      <w:sz w:val="20"/>
      <w:szCs w:val="20"/>
      <w:lang w:eastAsia="ru-RU"/>
    </w:rPr>
  </w:style>
  <w:style w:type="paragraph" w:styleId="a8">
    <w:name w:val="Plain Text"/>
    <w:basedOn w:val="a"/>
    <w:link w:val="a9"/>
    <w:uiPriority w:val="99"/>
    <w:rsid w:val="00DC5FB2"/>
    <w:pPr>
      <w:spacing w:after="0" w:line="240" w:lineRule="auto"/>
    </w:pPr>
    <w:rPr>
      <w:rFonts w:ascii="Courier New" w:hAnsi="Courier New" w:cs="Courier New"/>
      <w:sz w:val="20"/>
      <w:szCs w:val="20"/>
      <w:lang w:eastAsia="ru-RU"/>
    </w:rPr>
  </w:style>
  <w:style w:type="character" w:customStyle="1" w:styleId="a9">
    <w:name w:val="Текст Знак"/>
    <w:basedOn w:val="a0"/>
    <w:link w:val="a8"/>
    <w:uiPriority w:val="99"/>
    <w:semiHidden/>
    <w:locked/>
    <w:rsid w:val="00933B23"/>
    <w:rPr>
      <w:rFonts w:ascii="Courier New" w:hAnsi="Courier New" w:cs="Courier New"/>
      <w:sz w:val="20"/>
      <w:szCs w:val="20"/>
      <w:lang w:val="uk-UA" w:eastAsia="en-US"/>
    </w:rPr>
  </w:style>
</w:styles>
</file>

<file path=word/webSettings.xml><?xml version="1.0" encoding="utf-8"?>
<w:webSettings xmlns:r="http://schemas.openxmlformats.org/officeDocument/2006/relationships" xmlns:w="http://schemas.openxmlformats.org/wordprocessingml/2006/main">
  <w:divs>
    <w:div w:id="1575892843">
      <w:marLeft w:val="0"/>
      <w:marRight w:val="0"/>
      <w:marTop w:val="0"/>
      <w:marBottom w:val="0"/>
      <w:divBdr>
        <w:top w:val="none" w:sz="0" w:space="0" w:color="auto"/>
        <w:left w:val="none" w:sz="0" w:space="0" w:color="auto"/>
        <w:bottom w:val="none" w:sz="0" w:space="0" w:color="auto"/>
        <w:right w:val="none" w:sz="0" w:space="0" w:color="auto"/>
      </w:divBdr>
    </w:div>
    <w:div w:id="1575892844">
      <w:marLeft w:val="0"/>
      <w:marRight w:val="0"/>
      <w:marTop w:val="0"/>
      <w:marBottom w:val="0"/>
      <w:divBdr>
        <w:top w:val="none" w:sz="0" w:space="0" w:color="auto"/>
        <w:left w:val="none" w:sz="0" w:space="0" w:color="auto"/>
        <w:bottom w:val="none" w:sz="0" w:space="0" w:color="auto"/>
        <w:right w:val="none" w:sz="0" w:space="0" w:color="auto"/>
      </w:divBdr>
    </w:div>
    <w:div w:id="1575892845">
      <w:marLeft w:val="0"/>
      <w:marRight w:val="0"/>
      <w:marTop w:val="0"/>
      <w:marBottom w:val="0"/>
      <w:divBdr>
        <w:top w:val="none" w:sz="0" w:space="0" w:color="auto"/>
        <w:left w:val="none" w:sz="0" w:space="0" w:color="auto"/>
        <w:bottom w:val="none" w:sz="0" w:space="0" w:color="auto"/>
        <w:right w:val="none" w:sz="0" w:space="0" w:color="auto"/>
      </w:divBdr>
    </w:div>
    <w:div w:id="1575892846">
      <w:marLeft w:val="0"/>
      <w:marRight w:val="0"/>
      <w:marTop w:val="0"/>
      <w:marBottom w:val="0"/>
      <w:divBdr>
        <w:top w:val="none" w:sz="0" w:space="0" w:color="auto"/>
        <w:left w:val="none" w:sz="0" w:space="0" w:color="auto"/>
        <w:bottom w:val="none" w:sz="0" w:space="0" w:color="auto"/>
        <w:right w:val="none" w:sz="0" w:space="0" w:color="auto"/>
      </w:divBdr>
    </w:div>
    <w:div w:id="1575892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s.gov.ua"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Words>
  <Characters>46</Characters>
  <Application>Microsoft Office Word</Application>
  <DocSecurity>0</DocSecurity>
  <Lines>1</Lines>
  <Paragraphs>1</Paragraphs>
  <ScaleCrop>false</ScaleCrop>
  <Company>SPecialiST RePack</Company>
  <LinksUpToDate>false</LinksUpToDate>
  <CharactersWithSpaces>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2</cp:revision>
  <cp:lastPrinted>2013-04-05T09:41:00Z</cp:lastPrinted>
  <dcterms:created xsi:type="dcterms:W3CDTF">2013-04-08T10:13:00Z</dcterms:created>
  <dcterms:modified xsi:type="dcterms:W3CDTF">2013-04-08T10:13:00Z</dcterms:modified>
</cp:coreProperties>
</file>