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26" w:rsidRDefault="00880F26" w:rsidP="00880F26">
      <w:pPr>
        <w:jc w:val="both"/>
        <w:rPr>
          <w:sz w:val="28"/>
          <w:szCs w:val="28"/>
          <w:lang w:val="uk-UA"/>
        </w:rPr>
      </w:pPr>
      <w:r>
        <w:rPr>
          <w:lang w:val="uk-UA"/>
        </w:rPr>
        <w:t xml:space="preserve">                                                                    </w:t>
      </w:r>
      <w:r>
        <w:rPr>
          <w:noProof/>
          <w:sz w:val="28"/>
          <w:szCs w:val="28"/>
        </w:rPr>
        <w:drawing>
          <wp:inline distT="0" distB="0" distL="0" distR="0">
            <wp:extent cx="800100" cy="1019175"/>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5" cstate="print"/>
                    <a:srcRect/>
                    <a:stretch>
                      <a:fillRect/>
                    </a:stretch>
                  </pic:blipFill>
                  <pic:spPr bwMode="auto">
                    <a:xfrm>
                      <a:off x="0" y="0"/>
                      <a:ext cx="800100" cy="1019175"/>
                    </a:xfrm>
                    <a:prstGeom prst="rect">
                      <a:avLst/>
                    </a:prstGeom>
                    <a:noFill/>
                    <a:ln w="9525">
                      <a:noFill/>
                      <a:miter lim="800000"/>
                      <a:headEnd/>
                      <a:tailEnd/>
                    </a:ln>
                  </pic:spPr>
                </pic:pic>
              </a:graphicData>
            </a:graphic>
          </wp:inline>
        </w:drawing>
      </w:r>
    </w:p>
    <w:p w:rsidR="00880F26" w:rsidRDefault="00880F26" w:rsidP="00880F26">
      <w:pPr>
        <w:jc w:val="center"/>
        <w:rPr>
          <w:b/>
          <w:bCs/>
          <w:sz w:val="28"/>
          <w:szCs w:val="28"/>
          <w:lang w:val="uk-UA"/>
        </w:rPr>
      </w:pPr>
    </w:p>
    <w:p w:rsidR="00880F26" w:rsidRDefault="00880F26" w:rsidP="00880F26">
      <w:pPr>
        <w:jc w:val="center"/>
        <w:rPr>
          <w:b/>
          <w:bCs/>
          <w:sz w:val="28"/>
          <w:szCs w:val="28"/>
          <w:lang w:val="uk-UA"/>
        </w:rPr>
      </w:pPr>
      <w:r>
        <w:rPr>
          <w:b/>
          <w:bCs/>
          <w:sz w:val="28"/>
          <w:szCs w:val="28"/>
          <w:lang w:val="uk-UA"/>
        </w:rPr>
        <w:t>Україна</w:t>
      </w:r>
    </w:p>
    <w:p w:rsidR="00880F26" w:rsidRDefault="00880F26" w:rsidP="00880F26">
      <w:pPr>
        <w:pStyle w:val="21"/>
        <w:tabs>
          <w:tab w:val="left" w:pos="2700"/>
        </w:tabs>
        <w:ind w:left="3540"/>
        <w:rPr>
          <w:b w:val="0"/>
          <w:bCs w:val="0"/>
          <w:sz w:val="28"/>
          <w:szCs w:val="28"/>
        </w:rPr>
      </w:pPr>
      <w:r>
        <w:rPr>
          <w:sz w:val="28"/>
          <w:szCs w:val="28"/>
        </w:rPr>
        <w:t xml:space="preserve">                                                                                                                                                                                 Хижанська сільська рада</w:t>
      </w:r>
    </w:p>
    <w:p w:rsidR="00880F26" w:rsidRDefault="00880F26" w:rsidP="00880F26">
      <w:pPr>
        <w:pStyle w:val="1"/>
        <w:rPr>
          <w:sz w:val="28"/>
          <w:szCs w:val="28"/>
        </w:rPr>
      </w:pPr>
      <w:r>
        <w:rPr>
          <w:b w:val="0"/>
          <w:bCs w:val="0"/>
          <w:sz w:val="28"/>
          <w:szCs w:val="28"/>
        </w:rPr>
        <w:t xml:space="preserve">               Виноградівського району,Закарпатської області    </w:t>
      </w:r>
    </w:p>
    <w:p w:rsidR="00880F26" w:rsidRDefault="00880F26" w:rsidP="00880F26">
      <w:pPr>
        <w:pStyle w:val="1"/>
        <w:rPr>
          <w:b w:val="0"/>
          <w:bCs w:val="0"/>
          <w:sz w:val="28"/>
          <w:szCs w:val="28"/>
        </w:rPr>
      </w:pPr>
      <w:r>
        <w:rPr>
          <w:b w:val="0"/>
          <w:bCs w:val="0"/>
          <w:sz w:val="28"/>
          <w:szCs w:val="28"/>
        </w:rPr>
        <w:t xml:space="preserve">      Двадцять дев’ята  чергова </w:t>
      </w:r>
      <w:r>
        <w:rPr>
          <w:sz w:val="28"/>
          <w:szCs w:val="28"/>
        </w:rPr>
        <w:t xml:space="preserve"> </w:t>
      </w:r>
      <w:r>
        <w:rPr>
          <w:b w:val="0"/>
          <w:bCs w:val="0"/>
          <w:sz w:val="28"/>
          <w:szCs w:val="28"/>
        </w:rPr>
        <w:t xml:space="preserve">сесія ,шостого  скликання     </w:t>
      </w:r>
    </w:p>
    <w:p w:rsidR="00880F26" w:rsidRDefault="00880F26" w:rsidP="00880F26">
      <w:pPr>
        <w:pStyle w:val="1"/>
        <w:rPr>
          <w:b w:val="0"/>
          <w:bCs w:val="0"/>
          <w:sz w:val="28"/>
          <w:szCs w:val="28"/>
        </w:rPr>
      </w:pPr>
      <w:r>
        <w:rPr>
          <w:b w:val="0"/>
          <w:bCs w:val="0"/>
          <w:sz w:val="28"/>
          <w:szCs w:val="28"/>
        </w:rPr>
        <w:t xml:space="preserve">                                             Рішення                                                                                         </w:t>
      </w:r>
    </w:p>
    <w:p w:rsidR="00880F26" w:rsidRDefault="00880F26" w:rsidP="00880F26">
      <w:pPr>
        <w:jc w:val="both"/>
        <w:rPr>
          <w:sz w:val="28"/>
          <w:szCs w:val="28"/>
          <w:lang w:val="uk-UA"/>
        </w:rPr>
      </w:pPr>
      <w:r>
        <w:rPr>
          <w:sz w:val="28"/>
          <w:szCs w:val="28"/>
          <w:lang w:val="uk-UA"/>
        </w:rPr>
        <w:t>Від 23.01.2015 року №321</w:t>
      </w:r>
    </w:p>
    <w:p w:rsidR="00880F26" w:rsidRDefault="00880F26" w:rsidP="00880F26">
      <w:pPr>
        <w:jc w:val="both"/>
        <w:rPr>
          <w:sz w:val="28"/>
          <w:szCs w:val="28"/>
          <w:lang w:val="uk-UA"/>
        </w:rPr>
      </w:pPr>
      <w:r>
        <w:rPr>
          <w:sz w:val="28"/>
          <w:szCs w:val="28"/>
          <w:lang w:val="uk-UA"/>
        </w:rPr>
        <w:t xml:space="preserve">с.Хижа </w:t>
      </w:r>
    </w:p>
    <w:p w:rsidR="00880F26" w:rsidRDefault="00880F26" w:rsidP="00880F26">
      <w:pPr>
        <w:rPr>
          <w:b/>
          <w:i/>
          <w:sz w:val="28"/>
          <w:szCs w:val="28"/>
          <w:lang w:val="uk-UA"/>
        </w:rPr>
      </w:pPr>
      <w:r>
        <w:rPr>
          <w:b/>
          <w:i/>
          <w:sz w:val="28"/>
          <w:szCs w:val="28"/>
          <w:lang w:val="uk-UA"/>
        </w:rPr>
        <w:t xml:space="preserve">Про місцеві податки і збори </w:t>
      </w:r>
    </w:p>
    <w:p w:rsidR="00880F26" w:rsidRDefault="00880F26" w:rsidP="00880F26">
      <w:pPr>
        <w:rPr>
          <w:sz w:val="28"/>
          <w:szCs w:val="28"/>
          <w:lang w:val="uk-UA"/>
        </w:rPr>
      </w:pPr>
    </w:p>
    <w:p w:rsidR="00880F26" w:rsidRDefault="00880F26" w:rsidP="00880F26">
      <w:pPr>
        <w:tabs>
          <w:tab w:val="left" w:pos="1785"/>
        </w:tabs>
        <w:jc w:val="both"/>
        <w:rPr>
          <w:sz w:val="28"/>
          <w:szCs w:val="28"/>
          <w:lang w:val="uk-UA"/>
        </w:rPr>
      </w:pPr>
      <w:r>
        <w:rPr>
          <w:sz w:val="28"/>
          <w:szCs w:val="28"/>
          <w:lang w:val="uk-UA"/>
        </w:rPr>
        <w:tab/>
        <w:t>Відповідно до п. 24, ч.1, ст.26, ст. 69 Закону України “Про місцеве самоврядування в Україні” від 21.05.1997 р. № 280/97-ВР, ст. 10, пунктів 12.3 ст. 12, п. 291.4 статті 291, п. 293.2, 293.3, 293.9 ст. 293 Податкового кодексу України від 02.12.2010 № 2755-</w:t>
      </w:r>
      <w:r>
        <w:rPr>
          <w:sz w:val="28"/>
          <w:szCs w:val="28"/>
          <w:lang w:val="en-US"/>
        </w:rPr>
        <w:t>VI</w:t>
      </w:r>
      <w:r>
        <w:rPr>
          <w:sz w:val="28"/>
          <w:szCs w:val="28"/>
          <w:lang w:val="uk-UA"/>
        </w:rPr>
        <w:t xml:space="preserve">, з метою забезпечення наповнення сільського бюджету, </w:t>
      </w:r>
      <w:r>
        <w:rPr>
          <w:sz w:val="28"/>
          <w:szCs w:val="28"/>
          <w:lang w:val="uk-UA"/>
        </w:rPr>
        <w:tab/>
        <w:t xml:space="preserve">Хижанська  сільська рада </w:t>
      </w:r>
    </w:p>
    <w:p w:rsidR="00880F26" w:rsidRDefault="00880F26" w:rsidP="00880F26">
      <w:pPr>
        <w:tabs>
          <w:tab w:val="left" w:pos="1785"/>
        </w:tabs>
        <w:jc w:val="center"/>
        <w:rPr>
          <w:b/>
          <w:i/>
          <w:sz w:val="28"/>
          <w:szCs w:val="28"/>
          <w:lang w:val="uk-UA"/>
        </w:rPr>
      </w:pPr>
      <w:r>
        <w:rPr>
          <w:b/>
          <w:i/>
          <w:sz w:val="28"/>
          <w:szCs w:val="28"/>
          <w:lang w:val="uk-UA"/>
        </w:rPr>
        <w:t xml:space="preserve">В И Р І Ш И ЛА </w:t>
      </w:r>
    </w:p>
    <w:p w:rsidR="00880F26" w:rsidRDefault="00880F26" w:rsidP="00880F26">
      <w:pPr>
        <w:numPr>
          <w:ilvl w:val="0"/>
          <w:numId w:val="27"/>
        </w:numPr>
        <w:ind w:left="993" w:hanging="426"/>
        <w:jc w:val="both"/>
        <w:rPr>
          <w:sz w:val="28"/>
          <w:szCs w:val="28"/>
          <w:lang w:val="uk-UA"/>
        </w:rPr>
      </w:pPr>
      <w:r>
        <w:rPr>
          <w:sz w:val="28"/>
          <w:szCs w:val="28"/>
          <w:lang w:val="uk-UA"/>
        </w:rPr>
        <w:t>Встановити з 1 січня 2015 року такі місцеві податки і збори :</w:t>
      </w:r>
    </w:p>
    <w:p w:rsidR="00880F26" w:rsidRDefault="00880F26" w:rsidP="00880F26">
      <w:pPr>
        <w:ind w:left="1260"/>
        <w:jc w:val="both"/>
        <w:rPr>
          <w:sz w:val="28"/>
          <w:szCs w:val="28"/>
          <w:lang w:val="uk-UA"/>
        </w:rPr>
      </w:pPr>
    </w:p>
    <w:p w:rsidR="00880F26" w:rsidRDefault="00880F26" w:rsidP="00880F26">
      <w:pPr>
        <w:ind w:firstLine="900"/>
        <w:jc w:val="both"/>
        <w:rPr>
          <w:sz w:val="28"/>
          <w:szCs w:val="28"/>
          <w:lang w:val="uk-UA"/>
        </w:rPr>
      </w:pPr>
      <w:r>
        <w:rPr>
          <w:sz w:val="28"/>
          <w:szCs w:val="28"/>
          <w:lang w:val="uk-UA"/>
        </w:rPr>
        <w:t>1) Податок на майно, відмінне від земельної ділянки;</w:t>
      </w:r>
    </w:p>
    <w:p w:rsidR="00880F26" w:rsidRDefault="00880F26" w:rsidP="00880F26">
      <w:pPr>
        <w:ind w:firstLine="900"/>
        <w:jc w:val="both"/>
        <w:rPr>
          <w:sz w:val="28"/>
          <w:szCs w:val="28"/>
          <w:lang w:val="uk-UA"/>
        </w:rPr>
      </w:pPr>
      <w:r>
        <w:rPr>
          <w:sz w:val="28"/>
          <w:szCs w:val="28"/>
          <w:lang w:val="uk-UA"/>
        </w:rPr>
        <w:t>2) Плату за землю;</w:t>
      </w:r>
    </w:p>
    <w:p w:rsidR="00880F26" w:rsidRDefault="00880F26" w:rsidP="00880F26">
      <w:pPr>
        <w:ind w:firstLine="900"/>
        <w:jc w:val="both"/>
        <w:rPr>
          <w:sz w:val="28"/>
          <w:szCs w:val="28"/>
          <w:lang w:val="uk-UA"/>
        </w:rPr>
      </w:pPr>
      <w:r>
        <w:rPr>
          <w:sz w:val="28"/>
          <w:szCs w:val="28"/>
          <w:lang w:val="uk-UA"/>
        </w:rPr>
        <w:t>3) Єдиний податок;</w:t>
      </w:r>
    </w:p>
    <w:p w:rsidR="00880F26" w:rsidRDefault="00880F26" w:rsidP="00880F26">
      <w:pPr>
        <w:ind w:firstLine="900"/>
        <w:jc w:val="both"/>
        <w:rPr>
          <w:sz w:val="28"/>
          <w:szCs w:val="28"/>
          <w:lang w:val="uk-UA"/>
        </w:rPr>
      </w:pPr>
      <w:r>
        <w:rPr>
          <w:sz w:val="28"/>
          <w:szCs w:val="28"/>
          <w:lang w:val="uk-UA"/>
        </w:rPr>
        <w:t>4) Транспортний податок;</w:t>
      </w:r>
    </w:p>
    <w:p w:rsidR="00880F26" w:rsidRDefault="00880F26" w:rsidP="00880F26">
      <w:pPr>
        <w:ind w:firstLine="900"/>
        <w:jc w:val="both"/>
        <w:rPr>
          <w:sz w:val="28"/>
          <w:szCs w:val="28"/>
          <w:lang w:val="uk-UA"/>
        </w:rPr>
      </w:pPr>
      <w:r>
        <w:rPr>
          <w:sz w:val="28"/>
          <w:szCs w:val="28"/>
          <w:lang w:val="uk-UA"/>
        </w:rPr>
        <w:t>5) Акцизний  податок;</w:t>
      </w:r>
    </w:p>
    <w:p w:rsidR="00880F26" w:rsidRDefault="00880F26" w:rsidP="00880F26">
      <w:pPr>
        <w:jc w:val="both"/>
        <w:rPr>
          <w:sz w:val="28"/>
          <w:szCs w:val="28"/>
          <w:lang w:val="uk-UA"/>
        </w:rPr>
      </w:pPr>
    </w:p>
    <w:p w:rsidR="00880F26" w:rsidRDefault="00880F26" w:rsidP="00880F26">
      <w:pPr>
        <w:ind w:firstLine="567"/>
        <w:jc w:val="both"/>
        <w:rPr>
          <w:sz w:val="28"/>
          <w:szCs w:val="28"/>
          <w:lang w:val="uk-UA"/>
        </w:rPr>
      </w:pPr>
      <w:r>
        <w:rPr>
          <w:sz w:val="28"/>
          <w:szCs w:val="28"/>
          <w:lang w:val="uk-UA"/>
        </w:rPr>
        <w:t>2. Затвердити Положення про місцеві податки і збори (додаток 1).</w:t>
      </w:r>
    </w:p>
    <w:p w:rsidR="00880F26" w:rsidRDefault="00880F26" w:rsidP="00880F26">
      <w:pPr>
        <w:ind w:firstLine="567"/>
        <w:jc w:val="both"/>
        <w:rPr>
          <w:sz w:val="28"/>
          <w:szCs w:val="28"/>
          <w:lang w:val="uk-UA"/>
        </w:rPr>
      </w:pPr>
      <w:r>
        <w:rPr>
          <w:sz w:val="28"/>
          <w:szCs w:val="28"/>
          <w:lang w:val="uk-UA"/>
        </w:rPr>
        <w:t>3. Оприлюднити дане рішення після затвердження сесією сільської ради на інформаційному стенді сільської ради та сайті Виноградівської РДА.</w:t>
      </w:r>
    </w:p>
    <w:p w:rsidR="00880F26" w:rsidRDefault="00880F26" w:rsidP="00880F26">
      <w:pPr>
        <w:ind w:firstLine="567"/>
        <w:jc w:val="both"/>
        <w:rPr>
          <w:sz w:val="28"/>
          <w:szCs w:val="28"/>
          <w:lang w:val="uk-UA"/>
        </w:rPr>
      </w:pPr>
      <w:r>
        <w:rPr>
          <w:sz w:val="28"/>
          <w:szCs w:val="28"/>
          <w:lang w:val="uk-UA"/>
        </w:rPr>
        <w:t>4. Дане рішення набуває чинності та вступає в дію з 1 січня 2015 року.</w:t>
      </w:r>
    </w:p>
    <w:p w:rsidR="00880F26" w:rsidRDefault="00880F26" w:rsidP="00880F26">
      <w:pPr>
        <w:ind w:firstLine="567"/>
        <w:jc w:val="both"/>
        <w:rPr>
          <w:sz w:val="28"/>
          <w:szCs w:val="28"/>
          <w:lang w:val="uk-UA"/>
        </w:rPr>
      </w:pPr>
      <w:r>
        <w:rPr>
          <w:sz w:val="28"/>
          <w:szCs w:val="28"/>
          <w:lang w:val="uk-UA"/>
        </w:rPr>
        <w:t>5. Відповідальність за правильність обчислення, повноту справляння і своєчасність сплати або перерахування до бюджету сільської ради місцевих податків і зборів покладається на платників.</w:t>
      </w:r>
    </w:p>
    <w:p w:rsidR="00880F26" w:rsidRDefault="00880F26" w:rsidP="00880F26">
      <w:pPr>
        <w:ind w:firstLine="567"/>
        <w:jc w:val="both"/>
        <w:rPr>
          <w:sz w:val="28"/>
          <w:szCs w:val="28"/>
          <w:lang w:val="uk-UA"/>
        </w:rPr>
      </w:pPr>
      <w:r>
        <w:rPr>
          <w:sz w:val="28"/>
          <w:szCs w:val="28"/>
          <w:lang w:val="uk-UA"/>
        </w:rPr>
        <w:t>6</w:t>
      </w:r>
      <w:r>
        <w:rPr>
          <w:sz w:val="28"/>
          <w:szCs w:val="28"/>
        </w:rPr>
        <w:t>.</w:t>
      </w:r>
      <w:r>
        <w:rPr>
          <w:sz w:val="28"/>
          <w:szCs w:val="28"/>
          <w:lang w:val="uk-UA"/>
        </w:rPr>
        <w:t xml:space="preserve"> </w:t>
      </w:r>
      <w:r>
        <w:rPr>
          <w:sz w:val="28"/>
          <w:szCs w:val="28"/>
        </w:rPr>
        <w:t xml:space="preserve">Контроль за </w:t>
      </w:r>
      <w:r>
        <w:rPr>
          <w:sz w:val="28"/>
          <w:szCs w:val="28"/>
          <w:lang w:val="uk-UA"/>
        </w:rPr>
        <w:t>сплатою місцевих податків</w:t>
      </w:r>
      <w:r>
        <w:rPr>
          <w:sz w:val="28"/>
          <w:szCs w:val="28"/>
        </w:rPr>
        <w:t xml:space="preserve"> і </w:t>
      </w:r>
      <w:r>
        <w:rPr>
          <w:sz w:val="28"/>
          <w:szCs w:val="28"/>
          <w:lang w:val="uk-UA"/>
        </w:rPr>
        <w:t>зборів здійснюється</w:t>
      </w:r>
      <w:r>
        <w:rPr>
          <w:sz w:val="28"/>
          <w:szCs w:val="28"/>
        </w:rPr>
        <w:t xml:space="preserve"> ДПІ </w:t>
      </w:r>
      <w:r>
        <w:rPr>
          <w:sz w:val="28"/>
          <w:szCs w:val="28"/>
          <w:lang w:val="uk-UA"/>
        </w:rPr>
        <w:t>у Виноградівському районі головного управління Міністерства доходів у Закарпатській області.</w:t>
      </w:r>
    </w:p>
    <w:p w:rsidR="00880F26" w:rsidRDefault="00880F26" w:rsidP="00880F26">
      <w:pPr>
        <w:ind w:firstLine="567"/>
        <w:jc w:val="both"/>
        <w:rPr>
          <w:sz w:val="28"/>
          <w:szCs w:val="28"/>
          <w:lang w:val="uk-UA"/>
        </w:rPr>
      </w:pPr>
      <w:r>
        <w:rPr>
          <w:sz w:val="28"/>
          <w:szCs w:val="28"/>
          <w:lang w:val="uk-UA"/>
        </w:rPr>
        <w:t>7. Контроль за виконанням рішення покласти на постійну комісію сільської</w:t>
      </w:r>
      <w:r>
        <w:rPr>
          <w:sz w:val="28"/>
          <w:szCs w:val="28"/>
        </w:rPr>
        <w:t xml:space="preserve"> ради з </w:t>
      </w:r>
      <w:r>
        <w:rPr>
          <w:sz w:val="28"/>
          <w:lang w:val="uk-UA"/>
        </w:rPr>
        <w:t>питань бюджету та соціального розвитку.</w:t>
      </w:r>
    </w:p>
    <w:p w:rsidR="00880F26" w:rsidRDefault="00880F26" w:rsidP="00880F26">
      <w:pPr>
        <w:ind w:firstLine="900"/>
        <w:jc w:val="both"/>
        <w:rPr>
          <w:sz w:val="28"/>
          <w:szCs w:val="28"/>
          <w:lang w:val="uk-UA"/>
        </w:rPr>
      </w:pPr>
    </w:p>
    <w:p w:rsidR="00880F26" w:rsidRDefault="00880F26" w:rsidP="00880F26">
      <w:pPr>
        <w:jc w:val="both"/>
        <w:rPr>
          <w:sz w:val="28"/>
          <w:szCs w:val="28"/>
          <w:lang w:val="uk-UA"/>
        </w:rPr>
      </w:pPr>
      <w:r>
        <w:rPr>
          <w:sz w:val="28"/>
          <w:szCs w:val="28"/>
          <w:lang w:val="uk-UA"/>
        </w:rPr>
        <w:t xml:space="preserve">Сільський голова </w:t>
      </w:r>
      <w:r>
        <w:rPr>
          <w:sz w:val="28"/>
          <w:szCs w:val="28"/>
          <w:lang w:val="uk-UA"/>
        </w:rPr>
        <w:tab/>
        <w:t xml:space="preserve">                                                                      І.І.Гайдук </w:t>
      </w:r>
    </w:p>
    <w:p w:rsidR="00880F26" w:rsidRDefault="00880F26" w:rsidP="00880F26">
      <w:pPr>
        <w:rPr>
          <w:sz w:val="28"/>
          <w:szCs w:val="28"/>
          <w:lang w:val="uk-UA"/>
        </w:rPr>
      </w:pPr>
    </w:p>
    <w:p w:rsidR="00880F26" w:rsidRDefault="00880F26" w:rsidP="00880F26">
      <w:pPr>
        <w:rPr>
          <w:sz w:val="28"/>
          <w:szCs w:val="28"/>
          <w:lang w:val="uk-UA"/>
        </w:rPr>
      </w:pPr>
    </w:p>
    <w:p w:rsidR="00880F26" w:rsidRDefault="00880F26" w:rsidP="00880F26">
      <w:pPr>
        <w:jc w:val="right"/>
        <w:rPr>
          <w:sz w:val="22"/>
          <w:szCs w:val="28"/>
          <w:lang w:val="uk-UA"/>
        </w:rPr>
      </w:pPr>
      <w:r>
        <w:rPr>
          <w:sz w:val="22"/>
          <w:szCs w:val="28"/>
          <w:lang w:val="uk-UA"/>
        </w:rPr>
        <w:t>Додаток 1</w:t>
      </w:r>
    </w:p>
    <w:p w:rsidR="00880F26" w:rsidRDefault="00880F26" w:rsidP="00880F26">
      <w:pPr>
        <w:ind w:left="5664"/>
        <w:jc w:val="both"/>
        <w:rPr>
          <w:sz w:val="22"/>
          <w:szCs w:val="28"/>
          <w:lang w:val="uk-UA"/>
        </w:rPr>
      </w:pPr>
      <w:r>
        <w:rPr>
          <w:sz w:val="22"/>
          <w:szCs w:val="28"/>
          <w:lang w:val="uk-UA"/>
        </w:rPr>
        <w:t>до рішення №321 двадцять дев’ятої  сесії сільської ради УІ скликання</w:t>
      </w:r>
    </w:p>
    <w:p w:rsidR="00880F26" w:rsidRDefault="00880F26" w:rsidP="00880F26">
      <w:pPr>
        <w:ind w:left="4248" w:firstLine="708"/>
        <w:jc w:val="center"/>
        <w:rPr>
          <w:sz w:val="22"/>
          <w:szCs w:val="28"/>
          <w:lang w:val="uk-UA"/>
        </w:rPr>
      </w:pPr>
      <w:r>
        <w:rPr>
          <w:sz w:val="22"/>
          <w:szCs w:val="28"/>
          <w:lang w:val="uk-UA"/>
        </w:rPr>
        <w:t>від 23.01.2015 р. №  321</w:t>
      </w:r>
    </w:p>
    <w:p w:rsidR="00880F26" w:rsidRDefault="00880F26" w:rsidP="00880F26">
      <w:pPr>
        <w:ind w:left="4248" w:firstLine="708"/>
        <w:jc w:val="center"/>
        <w:rPr>
          <w:sz w:val="22"/>
          <w:szCs w:val="28"/>
          <w:lang w:val="uk-UA"/>
        </w:rPr>
      </w:pPr>
    </w:p>
    <w:p w:rsidR="00880F26" w:rsidRDefault="00880F26" w:rsidP="00880F26">
      <w:pPr>
        <w:ind w:left="4248" w:firstLine="708"/>
        <w:rPr>
          <w:sz w:val="22"/>
          <w:szCs w:val="28"/>
          <w:lang w:val="uk-UA"/>
        </w:rPr>
      </w:pPr>
    </w:p>
    <w:p w:rsidR="00880F26" w:rsidRDefault="00880F26" w:rsidP="00880F26">
      <w:pPr>
        <w:ind w:firstLine="900"/>
        <w:jc w:val="center"/>
        <w:rPr>
          <w:sz w:val="22"/>
          <w:szCs w:val="28"/>
          <w:lang w:val="uk-UA"/>
        </w:rPr>
      </w:pPr>
      <w:r>
        <w:rPr>
          <w:rStyle w:val="ab"/>
          <w:sz w:val="22"/>
          <w:szCs w:val="28"/>
          <w:lang w:val="uk-UA"/>
        </w:rPr>
        <w:t>Положення</w:t>
      </w:r>
    </w:p>
    <w:p w:rsidR="00880F26" w:rsidRDefault="00880F26" w:rsidP="00880F26">
      <w:pPr>
        <w:ind w:firstLine="900"/>
        <w:jc w:val="center"/>
        <w:rPr>
          <w:sz w:val="22"/>
          <w:szCs w:val="28"/>
          <w:lang w:val="uk-UA"/>
        </w:rPr>
      </w:pPr>
      <w:r>
        <w:rPr>
          <w:rStyle w:val="ab"/>
          <w:sz w:val="22"/>
          <w:szCs w:val="28"/>
          <w:lang w:val="uk-UA"/>
        </w:rPr>
        <w:t>про місцеві податки і збори</w:t>
      </w:r>
    </w:p>
    <w:p w:rsidR="00880F26" w:rsidRDefault="00880F26" w:rsidP="00880F26">
      <w:pPr>
        <w:ind w:firstLine="900"/>
        <w:rPr>
          <w:sz w:val="22"/>
          <w:szCs w:val="28"/>
          <w:lang w:val="uk-UA"/>
        </w:rPr>
      </w:pPr>
    </w:p>
    <w:p w:rsidR="00880F26" w:rsidRDefault="00880F26" w:rsidP="00880F26">
      <w:pPr>
        <w:ind w:firstLine="900"/>
        <w:jc w:val="both"/>
        <w:rPr>
          <w:sz w:val="22"/>
          <w:szCs w:val="28"/>
          <w:lang w:val="uk-UA"/>
        </w:rPr>
      </w:pPr>
      <w:r>
        <w:rPr>
          <w:sz w:val="22"/>
          <w:szCs w:val="28"/>
          <w:lang w:val="uk-UA"/>
        </w:rPr>
        <w:t>Це Положення розроблено відповідно до вимог Податкового Кодексу України, на підставі Закону України «Про місцеве самоврядування в Україні».</w:t>
      </w:r>
    </w:p>
    <w:p w:rsidR="00880F26" w:rsidRDefault="00880F26" w:rsidP="00880F26">
      <w:pPr>
        <w:ind w:firstLine="900"/>
        <w:jc w:val="both"/>
        <w:rPr>
          <w:sz w:val="22"/>
          <w:szCs w:val="28"/>
          <w:lang w:val="uk-UA"/>
        </w:rPr>
      </w:pPr>
      <w:r>
        <w:rPr>
          <w:sz w:val="22"/>
          <w:szCs w:val="28"/>
          <w:lang w:val="uk-UA"/>
        </w:rPr>
        <w:t>Дане Положення є обов'язковим для виконання суб'єктами господарювання, організаціями, установами та фізичними особами, відповідальними за стягнення місцевих податків і зборів.</w:t>
      </w:r>
    </w:p>
    <w:p w:rsidR="00880F26" w:rsidRDefault="00880F26" w:rsidP="00880F26">
      <w:pPr>
        <w:ind w:firstLine="900"/>
        <w:jc w:val="both"/>
        <w:rPr>
          <w:sz w:val="22"/>
          <w:szCs w:val="28"/>
          <w:lang w:val="uk-UA"/>
        </w:rPr>
      </w:pPr>
    </w:p>
    <w:p w:rsidR="00880F26" w:rsidRDefault="00880F26" w:rsidP="00880F26">
      <w:pPr>
        <w:ind w:firstLine="900"/>
        <w:rPr>
          <w:rStyle w:val="ab"/>
        </w:rPr>
      </w:pPr>
      <w:r>
        <w:rPr>
          <w:rStyle w:val="ab"/>
          <w:sz w:val="22"/>
          <w:szCs w:val="28"/>
          <w:lang w:val="uk-UA"/>
        </w:rPr>
        <w:t>І.Податок на нерухоме майно, відмінне від земельної ділянки</w:t>
      </w:r>
    </w:p>
    <w:p w:rsidR="00880F26" w:rsidRDefault="00880F26" w:rsidP="00880F26">
      <w:pPr>
        <w:spacing w:after="120"/>
        <w:ind w:firstLine="708"/>
        <w:jc w:val="both"/>
      </w:pPr>
      <w:r>
        <w:rPr>
          <w:sz w:val="22"/>
          <w:szCs w:val="28"/>
          <w:lang w:val="uk-UA"/>
        </w:rPr>
        <w:t xml:space="preserve"> </w:t>
      </w:r>
      <w:r>
        <w:rPr>
          <w:sz w:val="22"/>
          <w:szCs w:val="28"/>
        </w:rPr>
        <w:t xml:space="preserve">1. Платники податку </w:t>
      </w:r>
    </w:p>
    <w:p w:rsidR="00880F26" w:rsidRDefault="00880F26" w:rsidP="00880F26">
      <w:pPr>
        <w:spacing w:after="120"/>
        <w:ind w:firstLine="720"/>
        <w:jc w:val="both"/>
        <w:rPr>
          <w:sz w:val="22"/>
          <w:szCs w:val="28"/>
        </w:rPr>
      </w:pPr>
      <w:r>
        <w:rPr>
          <w:sz w:val="22"/>
          <w:szCs w:val="28"/>
        </w:rPr>
        <w:t xml:space="preserve">1.1. Платниками податку є фізичні та юридичні особи, в тому числі нерезиденти, які є власниками об’єктів житлової </w:t>
      </w:r>
      <w:r>
        <w:rPr>
          <w:sz w:val="22"/>
          <w:szCs w:val="28"/>
          <w:lang w:eastAsia="uk-UA"/>
        </w:rPr>
        <w:t>та/або нежитлової нерухомості</w:t>
      </w:r>
      <w:r>
        <w:rPr>
          <w:sz w:val="22"/>
          <w:szCs w:val="28"/>
        </w:rPr>
        <w:t xml:space="preserve">. </w:t>
      </w:r>
    </w:p>
    <w:p w:rsidR="00880F26" w:rsidRDefault="00880F26" w:rsidP="00880F26">
      <w:pPr>
        <w:spacing w:after="120"/>
        <w:ind w:firstLine="720"/>
        <w:jc w:val="both"/>
        <w:rPr>
          <w:sz w:val="22"/>
          <w:szCs w:val="28"/>
        </w:rPr>
      </w:pPr>
      <w:r>
        <w:rPr>
          <w:sz w:val="22"/>
          <w:szCs w:val="28"/>
        </w:rPr>
        <w:t xml:space="preserve">1.2. Визначення платників податку в разі перебування об’єктів житлової </w:t>
      </w:r>
      <w:r>
        <w:rPr>
          <w:sz w:val="22"/>
          <w:szCs w:val="28"/>
          <w:lang w:eastAsia="uk-UA"/>
        </w:rPr>
        <w:t xml:space="preserve">та/або нежитлової </w:t>
      </w:r>
      <w:r>
        <w:rPr>
          <w:sz w:val="22"/>
          <w:szCs w:val="28"/>
        </w:rPr>
        <w:t xml:space="preserve">нерухомості у спільній частковій або спільній сумісній власності кількох осіб: </w:t>
      </w:r>
    </w:p>
    <w:p w:rsidR="00880F26" w:rsidRDefault="00880F26" w:rsidP="00880F26">
      <w:pPr>
        <w:spacing w:after="120"/>
        <w:ind w:firstLine="720"/>
        <w:jc w:val="both"/>
        <w:rPr>
          <w:sz w:val="22"/>
          <w:szCs w:val="28"/>
        </w:rPr>
      </w:pPr>
      <w:r>
        <w:rPr>
          <w:sz w:val="22"/>
          <w:szCs w:val="28"/>
        </w:rPr>
        <w:t xml:space="preserve">а) якщо об’єкт житлової </w:t>
      </w:r>
      <w:r>
        <w:rPr>
          <w:sz w:val="22"/>
          <w:szCs w:val="28"/>
          <w:lang w:eastAsia="uk-UA"/>
        </w:rPr>
        <w:t xml:space="preserve">та/або нежитлової </w:t>
      </w:r>
      <w:r>
        <w:rPr>
          <w:sz w:val="22"/>
          <w:szCs w:val="28"/>
        </w:rPr>
        <w:t xml:space="preserve">нерухомості перебуває у спільній частковій власності кількох осіб, платником податку є кожна з цих осіб за належну їй частку; </w:t>
      </w:r>
    </w:p>
    <w:p w:rsidR="00880F26" w:rsidRDefault="00880F26" w:rsidP="00880F26">
      <w:pPr>
        <w:spacing w:after="120"/>
        <w:ind w:firstLine="720"/>
        <w:jc w:val="both"/>
        <w:rPr>
          <w:sz w:val="22"/>
          <w:szCs w:val="28"/>
        </w:rPr>
      </w:pPr>
      <w:r>
        <w:rPr>
          <w:sz w:val="22"/>
          <w:szCs w:val="28"/>
        </w:rPr>
        <w:t xml:space="preserve">б) якщо об’єкт житлової </w:t>
      </w:r>
      <w:r>
        <w:rPr>
          <w:sz w:val="22"/>
          <w:szCs w:val="28"/>
          <w:lang w:eastAsia="uk-UA"/>
        </w:rPr>
        <w:t xml:space="preserve">та/або нежитлової </w:t>
      </w:r>
      <w:r>
        <w:rPr>
          <w:sz w:val="22"/>
          <w:szCs w:val="28"/>
        </w:rPr>
        <w:t xml:space="preserve">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 </w:t>
      </w:r>
    </w:p>
    <w:p w:rsidR="00880F26" w:rsidRDefault="00880F26" w:rsidP="00880F26">
      <w:pPr>
        <w:spacing w:after="120"/>
        <w:ind w:firstLine="720"/>
        <w:jc w:val="both"/>
        <w:rPr>
          <w:sz w:val="22"/>
          <w:szCs w:val="28"/>
        </w:rPr>
      </w:pPr>
      <w:r>
        <w:rPr>
          <w:sz w:val="22"/>
          <w:szCs w:val="28"/>
        </w:rPr>
        <w:t xml:space="preserve">в) якщо об’єкт житлової </w:t>
      </w:r>
      <w:r>
        <w:rPr>
          <w:sz w:val="22"/>
          <w:szCs w:val="28"/>
          <w:lang w:eastAsia="uk-UA"/>
        </w:rPr>
        <w:t xml:space="preserve">та/або нежитлової </w:t>
      </w:r>
      <w:r>
        <w:rPr>
          <w:sz w:val="22"/>
          <w:szCs w:val="28"/>
        </w:rPr>
        <w:t xml:space="preserve">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 </w:t>
      </w:r>
    </w:p>
    <w:p w:rsidR="00880F26" w:rsidRDefault="00880F26" w:rsidP="00880F26">
      <w:pPr>
        <w:spacing w:after="120"/>
        <w:ind w:firstLine="720"/>
        <w:jc w:val="both"/>
        <w:rPr>
          <w:sz w:val="22"/>
          <w:szCs w:val="28"/>
        </w:rPr>
      </w:pPr>
      <w:r>
        <w:rPr>
          <w:sz w:val="22"/>
          <w:szCs w:val="28"/>
        </w:rPr>
        <w:t xml:space="preserve">2. Об’єкт оподаткування </w:t>
      </w:r>
    </w:p>
    <w:p w:rsidR="00880F26" w:rsidRDefault="00880F26" w:rsidP="00880F26">
      <w:pPr>
        <w:spacing w:after="120"/>
        <w:ind w:firstLine="720"/>
        <w:jc w:val="both"/>
        <w:rPr>
          <w:sz w:val="22"/>
          <w:szCs w:val="28"/>
        </w:rPr>
      </w:pPr>
      <w:r>
        <w:rPr>
          <w:sz w:val="22"/>
          <w:szCs w:val="28"/>
        </w:rPr>
        <w:t xml:space="preserve">2.1. Об’єктом оподаткування є об’єкт житлової </w:t>
      </w:r>
      <w:r>
        <w:rPr>
          <w:sz w:val="22"/>
          <w:szCs w:val="28"/>
          <w:lang w:eastAsia="uk-UA"/>
        </w:rPr>
        <w:t xml:space="preserve">та нежитлової </w:t>
      </w:r>
      <w:r>
        <w:rPr>
          <w:sz w:val="22"/>
          <w:szCs w:val="28"/>
        </w:rPr>
        <w:t xml:space="preserve">нерухомості, в тому числі його частка. </w:t>
      </w:r>
    </w:p>
    <w:p w:rsidR="00880F26" w:rsidRDefault="00880F26" w:rsidP="00880F26">
      <w:pPr>
        <w:spacing w:after="120"/>
        <w:ind w:firstLine="720"/>
        <w:jc w:val="both"/>
        <w:rPr>
          <w:sz w:val="22"/>
          <w:szCs w:val="28"/>
          <w:lang w:val="uk-UA"/>
        </w:rPr>
      </w:pPr>
      <w:r>
        <w:rPr>
          <w:sz w:val="22"/>
          <w:szCs w:val="28"/>
        </w:rPr>
        <w:t xml:space="preserve">2.2. Не є об’єктом оподаткування: </w:t>
      </w:r>
    </w:p>
    <w:p w:rsidR="00880F26" w:rsidRDefault="00880F26" w:rsidP="00880F26">
      <w:pPr>
        <w:spacing w:after="120"/>
        <w:ind w:firstLine="720"/>
        <w:jc w:val="both"/>
        <w:rPr>
          <w:sz w:val="22"/>
          <w:szCs w:val="28"/>
          <w:lang w:val="uk-UA"/>
        </w:rPr>
      </w:pPr>
      <w:r>
        <w:rPr>
          <w:sz w:val="22"/>
          <w:szCs w:val="28"/>
          <w:lang w:val="uk-UA"/>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 релігійні громади</w:t>
      </w:r>
    </w:p>
    <w:p w:rsidR="00880F26" w:rsidRDefault="00880F26" w:rsidP="00880F26">
      <w:pPr>
        <w:spacing w:after="120"/>
        <w:ind w:firstLine="720"/>
        <w:jc w:val="both"/>
        <w:rPr>
          <w:sz w:val="22"/>
          <w:szCs w:val="28"/>
          <w:lang w:val="uk-UA"/>
        </w:rPr>
      </w:pPr>
      <w:r>
        <w:rPr>
          <w:sz w:val="22"/>
          <w:szCs w:val="28"/>
          <w:lang w:val="uk-UA"/>
        </w:rPr>
        <w:t xml:space="preserve">б) об’єкти житлової </w:t>
      </w:r>
      <w:r>
        <w:rPr>
          <w:sz w:val="22"/>
          <w:szCs w:val="28"/>
          <w:lang w:val="uk-UA" w:eastAsia="uk-UA"/>
        </w:rPr>
        <w:t xml:space="preserve">та/або нежитлової </w:t>
      </w:r>
      <w:r>
        <w:rPr>
          <w:sz w:val="22"/>
          <w:szCs w:val="28"/>
          <w:lang w:val="uk-UA"/>
        </w:rPr>
        <w:t xml:space="preserve">нерухомості, які розташовані в зонах відчуження та безумовного (обов’язкового) відселення, визначені законом, в тому числі їх частки; </w:t>
      </w:r>
    </w:p>
    <w:p w:rsidR="00880F26" w:rsidRDefault="00880F26" w:rsidP="00880F26">
      <w:pPr>
        <w:spacing w:after="120"/>
        <w:ind w:firstLine="720"/>
        <w:jc w:val="both"/>
        <w:rPr>
          <w:sz w:val="22"/>
          <w:szCs w:val="28"/>
        </w:rPr>
      </w:pPr>
      <w:r>
        <w:rPr>
          <w:sz w:val="22"/>
          <w:szCs w:val="28"/>
        </w:rPr>
        <w:t xml:space="preserve">в) будівлі дитячих будинків сімейного типу; </w:t>
      </w:r>
    </w:p>
    <w:p w:rsidR="00880F26" w:rsidRDefault="00880F26" w:rsidP="00880F26">
      <w:pPr>
        <w:spacing w:after="120"/>
        <w:ind w:firstLine="720"/>
        <w:jc w:val="both"/>
        <w:rPr>
          <w:sz w:val="22"/>
          <w:szCs w:val="28"/>
        </w:rPr>
      </w:pPr>
      <w:r>
        <w:rPr>
          <w:sz w:val="22"/>
          <w:szCs w:val="28"/>
        </w:rPr>
        <w:t xml:space="preserve">г) гуртожитки; </w:t>
      </w:r>
    </w:p>
    <w:p w:rsidR="00880F26" w:rsidRDefault="00880F26" w:rsidP="00880F26">
      <w:pPr>
        <w:spacing w:after="100"/>
        <w:ind w:firstLine="720"/>
        <w:jc w:val="both"/>
        <w:rPr>
          <w:sz w:val="22"/>
          <w:szCs w:val="28"/>
        </w:rPr>
      </w:pPr>
      <w:r>
        <w:rPr>
          <w:sz w:val="22"/>
          <w:szCs w:val="28"/>
        </w:rPr>
        <w:t>ґ) житлова нерухомість непридатна для проживання, в тому числі у зв’язку з аварійним станом, визнана такою згідно з рішенням сільської ради;</w:t>
      </w:r>
    </w:p>
    <w:p w:rsidR="00880F26" w:rsidRDefault="00880F26" w:rsidP="00880F26">
      <w:pPr>
        <w:spacing w:after="100"/>
        <w:ind w:firstLine="720"/>
        <w:jc w:val="both"/>
        <w:rPr>
          <w:sz w:val="22"/>
          <w:szCs w:val="28"/>
        </w:rPr>
      </w:pPr>
      <w:r>
        <w:rPr>
          <w:sz w:val="22"/>
          <w:szCs w:val="28"/>
        </w:rPr>
        <w:t xml:space="preserve">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 </w:t>
      </w:r>
    </w:p>
    <w:p w:rsidR="00880F26" w:rsidRDefault="00880F26" w:rsidP="00880F26">
      <w:pPr>
        <w:spacing w:after="100"/>
        <w:ind w:firstLine="720"/>
        <w:jc w:val="both"/>
        <w:rPr>
          <w:sz w:val="22"/>
          <w:szCs w:val="28"/>
        </w:rPr>
      </w:pPr>
      <w:r>
        <w:rPr>
          <w:sz w:val="22"/>
          <w:szCs w:val="28"/>
        </w:rPr>
        <w:lastRenderedPageBreak/>
        <w:t xml:space="preserve">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 </w:t>
      </w:r>
    </w:p>
    <w:p w:rsidR="00880F26" w:rsidRDefault="00880F26" w:rsidP="00880F26">
      <w:pPr>
        <w:spacing w:after="100"/>
        <w:ind w:firstLine="720"/>
        <w:jc w:val="both"/>
        <w:rPr>
          <w:sz w:val="22"/>
          <w:szCs w:val="28"/>
        </w:rPr>
      </w:pPr>
      <w:r>
        <w:rPr>
          <w:sz w:val="22"/>
          <w:szCs w:val="28"/>
        </w:rPr>
        <w:t>є) будівлі промисловості, зокрема виробничі корпуси, цехи, складські приміщення промислових підприємств;</w:t>
      </w:r>
    </w:p>
    <w:p w:rsidR="00880F26" w:rsidRDefault="00880F26" w:rsidP="00880F26">
      <w:pPr>
        <w:spacing w:after="100"/>
        <w:ind w:firstLine="720"/>
        <w:jc w:val="both"/>
        <w:rPr>
          <w:sz w:val="22"/>
          <w:szCs w:val="28"/>
        </w:rPr>
      </w:pPr>
      <w:r>
        <w:rPr>
          <w:sz w:val="22"/>
          <w:szCs w:val="28"/>
        </w:rPr>
        <w:t>ж) будівлі, споруди сільськогосподарських товаровиробників, призначені для використання безпосередньо у сільськогосподарській діяльності;</w:t>
      </w:r>
    </w:p>
    <w:p w:rsidR="00880F26" w:rsidRDefault="00880F26" w:rsidP="00880F26">
      <w:pPr>
        <w:spacing w:after="100"/>
        <w:ind w:firstLine="720"/>
        <w:jc w:val="both"/>
        <w:rPr>
          <w:sz w:val="22"/>
          <w:szCs w:val="28"/>
        </w:rPr>
      </w:pPr>
      <w:r>
        <w:rPr>
          <w:sz w:val="22"/>
          <w:szCs w:val="28"/>
        </w:rPr>
        <w:t>з) об’єкти житлової та нежитлової нерухомості, які перебувають у власності громадських організацій інвалідів та їх підприємств.</w:t>
      </w:r>
    </w:p>
    <w:p w:rsidR="00880F26" w:rsidRDefault="00880F26" w:rsidP="00880F26">
      <w:pPr>
        <w:spacing w:after="100"/>
        <w:ind w:firstLine="720"/>
        <w:jc w:val="both"/>
        <w:rPr>
          <w:sz w:val="22"/>
          <w:szCs w:val="28"/>
        </w:rPr>
      </w:pPr>
      <w:r>
        <w:rPr>
          <w:sz w:val="22"/>
          <w:szCs w:val="28"/>
        </w:rPr>
        <w:t xml:space="preserve">3. База оподаткування </w:t>
      </w:r>
    </w:p>
    <w:p w:rsidR="00880F26" w:rsidRDefault="00880F26" w:rsidP="00880F26">
      <w:pPr>
        <w:spacing w:after="100"/>
        <w:ind w:firstLine="720"/>
        <w:jc w:val="both"/>
        <w:rPr>
          <w:sz w:val="22"/>
          <w:szCs w:val="28"/>
        </w:rPr>
      </w:pPr>
      <w:r>
        <w:rPr>
          <w:sz w:val="22"/>
          <w:szCs w:val="28"/>
        </w:rPr>
        <w:t xml:space="preserve">3.1. Базою оподаткування є загальна площа об’єкта житлової та нежитлової нерухомості, в тому числі його часток. </w:t>
      </w:r>
    </w:p>
    <w:p w:rsidR="00880F26" w:rsidRDefault="00880F26" w:rsidP="00880F26">
      <w:pPr>
        <w:spacing w:after="100"/>
        <w:ind w:firstLine="720"/>
        <w:jc w:val="both"/>
        <w:rPr>
          <w:sz w:val="22"/>
          <w:szCs w:val="28"/>
        </w:rPr>
      </w:pPr>
      <w:r>
        <w:rPr>
          <w:sz w:val="22"/>
          <w:szCs w:val="28"/>
        </w:rPr>
        <w:t>3.2.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880F26" w:rsidRDefault="00880F26" w:rsidP="00880F26">
      <w:pPr>
        <w:spacing w:after="100"/>
        <w:ind w:firstLine="720"/>
        <w:jc w:val="both"/>
        <w:rPr>
          <w:sz w:val="22"/>
          <w:szCs w:val="28"/>
          <w:lang w:val="uk-UA"/>
        </w:rPr>
      </w:pPr>
      <w:r>
        <w:rPr>
          <w:sz w:val="22"/>
          <w:szCs w:val="28"/>
        </w:rPr>
        <w:t xml:space="preserve">3.3.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 </w:t>
      </w:r>
    </w:p>
    <w:p w:rsidR="00880F26" w:rsidRDefault="00880F26" w:rsidP="00880F26">
      <w:pPr>
        <w:spacing w:after="100"/>
        <w:ind w:firstLine="720"/>
        <w:jc w:val="both"/>
        <w:rPr>
          <w:sz w:val="22"/>
          <w:szCs w:val="28"/>
          <w:lang w:val="uk-UA"/>
        </w:rPr>
      </w:pPr>
      <w:r>
        <w:rPr>
          <w:sz w:val="22"/>
          <w:szCs w:val="28"/>
          <w:lang w:val="uk-UA"/>
        </w:rPr>
        <w:t xml:space="preserve">4. Пільги із сплати податку </w:t>
      </w:r>
    </w:p>
    <w:p w:rsidR="00880F26" w:rsidRDefault="00880F26" w:rsidP="00880F26">
      <w:pPr>
        <w:spacing w:after="120"/>
        <w:ind w:firstLine="720"/>
        <w:jc w:val="both"/>
        <w:rPr>
          <w:sz w:val="22"/>
          <w:szCs w:val="28"/>
          <w:lang w:val="uk-UA"/>
        </w:rPr>
      </w:pPr>
      <w:r>
        <w:rPr>
          <w:sz w:val="22"/>
          <w:szCs w:val="28"/>
          <w:lang w:val="uk-UA"/>
        </w:rPr>
        <w:t xml:space="preserve">4.1. База оподаткування об’єкта/об’єктів житлової нерухомості, в тому числі їх часток, що перебувають у власності фізичної особи </w:t>
      </w:r>
      <w:r>
        <w:rPr>
          <w:sz w:val="22"/>
          <w:szCs w:val="28"/>
        </w:rPr>
        <w:sym w:font="Symbol" w:char="002D"/>
      </w:r>
      <w:r>
        <w:rPr>
          <w:sz w:val="22"/>
          <w:szCs w:val="28"/>
          <w:lang w:val="uk-UA"/>
        </w:rPr>
        <w:t xml:space="preserve"> платника податку, зменшується:</w:t>
      </w:r>
    </w:p>
    <w:p w:rsidR="00880F26" w:rsidRDefault="00880F26" w:rsidP="00880F26">
      <w:pPr>
        <w:spacing w:after="120"/>
        <w:ind w:firstLine="720"/>
        <w:rPr>
          <w:sz w:val="22"/>
          <w:szCs w:val="28"/>
        </w:rPr>
      </w:pPr>
      <w:r>
        <w:rPr>
          <w:sz w:val="22"/>
          <w:szCs w:val="28"/>
        </w:rPr>
        <w:t xml:space="preserve">а) для квартири/квартир незалежно від їх кількості </w:t>
      </w:r>
      <w:r>
        <w:rPr>
          <w:sz w:val="22"/>
          <w:szCs w:val="28"/>
        </w:rPr>
        <w:sym w:font="Symbol" w:char="002D"/>
      </w:r>
      <w:r>
        <w:rPr>
          <w:sz w:val="22"/>
          <w:szCs w:val="28"/>
        </w:rPr>
        <w:t xml:space="preserve"> на </w:t>
      </w:r>
      <w:r>
        <w:rPr>
          <w:sz w:val="22"/>
          <w:szCs w:val="28"/>
          <w:u w:val="single"/>
        </w:rPr>
        <w:t>60</w:t>
      </w:r>
      <w:r>
        <w:rPr>
          <w:sz w:val="22"/>
          <w:szCs w:val="28"/>
        </w:rPr>
        <w:t xml:space="preserve"> кв. метрів;</w:t>
      </w:r>
    </w:p>
    <w:p w:rsidR="00880F26" w:rsidRDefault="00880F26" w:rsidP="00880F26">
      <w:pPr>
        <w:spacing w:after="120"/>
        <w:ind w:firstLine="720"/>
        <w:rPr>
          <w:sz w:val="22"/>
          <w:szCs w:val="28"/>
        </w:rPr>
      </w:pPr>
      <w:r>
        <w:rPr>
          <w:sz w:val="22"/>
          <w:szCs w:val="28"/>
        </w:rPr>
        <w:t xml:space="preserve">б) для житлового будинку/будинків незалежно від їх кількості </w:t>
      </w:r>
      <w:r>
        <w:rPr>
          <w:sz w:val="22"/>
          <w:szCs w:val="28"/>
        </w:rPr>
        <w:sym w:font="Symbol" w:char="002D"/>
      </w:r>
      <w:r>
        <w:rPr>
          <w:sz w:val="22"/>
          <w:szCs w:val="28"/>
        </w:rPr>
        <w:t xml:space="preserve"> на </w:t>
      </w:r>
      <w:r>
        <w:rPr>
          <w:sz w:val="22"/>
          <w:szCs w:val="28"/>
          <w:u w:val="single"/>
          <w:lang w:val="uk-UA"/>
        </w:rPr>
        <w:t xml:space="preserve">200 </w:t>
      </w:r>
      <w:r>
        <w:rPr>
          <w:sz w:val="22"/>
          <w:szCs w:val="28"/>
        </w:rPr>
        <w:t>кв. метрів;</w:t>
      </w:r>
    </w:p>
    <w:p w:rsidR="00880F26" w:rsidRDefault="00880F26" w:rsidP="00880F26">
      <w:pPr>
        <w:spacing w:after="120"/>
        <w:ind w:firstLine="720"/>
        <w:jc w:val="both"/>
        <w:rPr>
          <w:sz w:val="22"/>
          <w:szCs w:val="28"/>
        </w:rPr>
      </w:pPr>
      <w:r>
        <w:rPr>
          <w:sz w:val="22"/>
          <w:szCs w:val="28"/>
        </w:rPr>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w:t>
      </w:r>
      <w:r>
        <w:rPr>
          <w:sz w:val="22"/>
          <w:szCs w:val="28"/>
        </w:rPr>
        <w:sym w:font="Symbol" w:char="002D"/>
      </w:r>
      <w:r>
        <w:rPr>
          <w:sz w:val="22"/>
          <w:szCs w:val="28"/>
        </w:rPr>
        <w:t xml:space="preserve"> на </w:t>
      </w:r>
      <w:r>
        <w:rPr>
          <w:sz w:val="22"/>
          <w:szCs w:val="28"/>
          <w:u w:val="single"/>
          <w:lang w:val="uk-UA"/>
        </w:rPr>
        <w:t>24</w:t>
      </w:r>
      <w:r>
        <w:rPr>
          <w:sz w:val="22"/>
          <w:szCs w:val="28"/>
          <w:u w:val="single"/>
        </w:rPr>
        <w:t>0</w:t>
      </w:r>
      <w:r>
        <w:rPr>
          <w:sz w:val="22"/>
          <w:szCs w:val="28"/>
        </w:rPr>
        <w:t xml:space="preserve"> кв. метрів.</w:t>
      </w:r>
    </w:p>
    <w:p w:rsidR="00880F26" w:rsidRDefault="00880F26" w:rsidP="00880F26">
      <w:pPr>
        <w:spacing w:after="120"/>
        <w:ind w:firstLine="720"/>
        <w:jc w:val="both"/>
        <w:rPr>
          <w:sz w:val="22"/>
          <w:szCs w:val="28"/>
        </w:rPr>
      </w:pPr>
      <w:r>
        <w:rPr>
          <w:sz w:val="22"/>
          <w:szCs w:val="28"/>
        </w:rPr>
        <w:t>Таке зменшення надається один раз за кожний базовий податковий (звітний) період (рік).</w:t>
      </w:r>
    </w:p>
    <w:p w:rsidR="00880F26" w:rsidRDefault="00880F26" w:rsidP="00880F26">
      <w:pPr>
        <w:spacing w:after="120"/>
        <w:ind w:firstLine="720"/>
        <w:jc w:val="both"/>
        <w:rPr>
          <w:rFonts w:ascii="Peterburg" w:hAnsi="Peterburg"/>
          <w:szCs w:val="28"/>
        </w:rPr>
      </w:pPr>
      <w:r>
        <w:rPr>
          <w:sz w:val="22"/>
          <w:szCs w:val="28"/>
        </w:rPr>
        <w:t>4.2.</w:t>
      </w:r>
      <w:r>
        <w:rPr>
          <w:sz w:val="22"/>
          <w:szCs w:val="28"/>
          <w:lang w:val="uk-UA"/>
        </w:rPr>
        <w:t xml:space="preserve"> </w:t>
      </w:r>
      <w:r>
        <w:rPr>
          <w:sz w:val="22"/>
          <w:szCs w:val="28"/>
          <w:lang w:val="uk-UA" w:eastAsia="uk-UA"/>
        </w:rPr>
        <w:t>В</w:t>
      </w:r>
      <w:r>
        <w:rPr>
          <w:sz w:val="22"/>
          <w:szCs w:val="28"/>
          <w:lang w:eastAsia="uk-UA"/>
        </w:rPr>
        <w:t>станов</w:t>
      </w:r>
      <w:r>
        <w:rPr>
          <w:sz w:val="22"/>
          <w:szCs w:val="28"/>
          <w:lang w:val="uk-UA" w:eastAsia="uk-UA"/>
        </w:rPr>
        <w:t>ити</w:t>
      </w:r>
      <w:r>
        <w:rPr>
          <w:sz w:val="22"/>
          <w:szCs w:val="28"/>
          <w:lang w:eastAsia="uk-UA"/>
        </w:rPr>
        <w:t xml:space="preserve"> пільги з </w:t>
      </w:r>
      <w:r>
        <w:rPr>
          <w:sz w:val="22"/>
          <w:szCs w:val="28"/>
        </w:rPr>
        <w:t>податку, що сплачується на відповідній території, з об’єктів житлової та нежитлової нерухомості, що перебувають у власності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r>
        <w:rPr>
          <w:sz w:val="22"/>
          <w:szCs w:val="28"/>
          <w:lang w:val="uk-UA"/>
        </w:rPr>
        <w:t>).</w:t>
      </w:r>
      <w:r>
        <w:rPr>
          <w:rFonts w:ascii="Peterburg" w:hAnsi="Peterburg"/>
          <w:szCs w:val="28"/>
        </w:rPr>
        <w:t xml:space="preserve"> </w:t>
      </w:r>
    </w:p>
    <w:p w:rsidR="00880F26" w:rsidRDefault="00880F26" w:rsidP="00880F26">
      <w:pPr>
        <w:spacing w:after="120"/>
        <w:ind w:firstLine="720"/>
        <w:jc w:val="both"/>
        <w:rPr>
          <w:sz w:val="22"/>
          <w:szCs w:val="28"/>
          <w:lang w:val="uk-UA"/>
        </w:rPr>
      </w:pPr>
      <w:r>
        <w:rPr>
          <w:sz w:val="22"/>
          <w:szCs w:val="28"/>
          <w:lang w:val="uk-UA"/>
        </w:rPr>
        <w:t>Звільнити від оподаткування об’єкти житлової та нежитлової нерухомості, що перебувать у власності релігійних організацій та перебувають у власності релігійної організації та використовуються для задоволення статутної діяльності релігійної громади (парафії).</w:t>
      </w:r>
    </w:p>
    <w:p w:rsidR="00880F26" w:rsidRDefault="00880F26" w:rsidP="00880F26">
      <w:pPr>
        <w:spacing w:after="120"/>
        <w:ind w:firstLine="720"/>
        <w:jc w:val="both"/>
        <w:rPr>
          <w:sz w:val="22"/>
          <w:szCs w:val="28"/>
          <w:lang w:val="uk-UA"/>
        </w:rPr>
      </w:pPr>
      <w:r>
        <w:rPr>
          <w:sz w:val="22"/>
          <w:szCs w:val="28"/>
          <w:lang w:val="uk-UA"/>
        </w:rPr>
        <w:t>Пільги з податку, що сплачується на відповідній території з об’єктів житлової нерухомості, для фізичних осіб не надаються на:</w:t>
      </w:r>
    </w:p>
    <w:p w:rsidR="00880F26" w:rsidRDefault="00880F26" w:rsidP="00880F26">
      <w:pPr>
        <w:spacing w:after="120"/>
        <w:ind w:firstLine="720"/>
        <w:jc w:val="both"/>
        <w:rPr>
          <w:sz w:val="22"/>
          <w:szCs w:val="28"/>
          <w:lang w:val="uk-UA"/>
        </w:rPr>
      </w:pPr>
      <w:r>
        <w:rPr>
          <w:sz w:val="22"/>
          <w:szCs w:val="28"/>
          <w:lang w:val="uk-UA"/>
        </w:rPr>
        <w:t>об’єкти оподаткування, якщо площа таких об’єктів перевищує п’ятикратний розмір неоподатковуваної площі, затвердженої рішенням органів місцевого самоврядування;</w:t>
      </w:r>
    </w:p>
    <w:p w:rsidR="00880F26" w:rsidRDefault="00880F26" w:rsidP="00880F26">
      <w:pPr>
        <w:spacing w:after="120"/>
        <w:ind w:firstLine="720"/>
        <w:jc w:val="both"/>
        <w:rPr>
          <w:rFonts w:ascii="Peterburg" w:hAnsi="Peterburg"/>
          <w:szCs w:val="28"/>
          <w:lang w:val="uk-UA"/>
        </w:rPr>
      </w:pPr>
      <w:r>
        <w:rPr>
          <w:sz w:val="22"/>
          <w:szCs w:val="28"/>
        </w:rPr>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r>
        <w:rPr>
          <w:rFonts w:ascii="Peterburg" w:hAnsi="Peterburg"/>
          <w:szCs w:val="28"/>
        </w:rPr>
        <w:t xml:space="preserve"> </w:t>
      </w:r>
    </w:p>
    <w:p w:rsidR="00880F26" w:rsidRDefault="00880F26" w:rsidP="00880F26">
      <w:pPr>
        <w:spacing w:after="120"/>
        <w:ind w:firstLine="720"/>
        <w:jc w:val="both"/>
        <w:rPr>
          <w:sz w:val="22"/>
          <w:szCs w:val="28"/>
          <w:lang w:val="uk-UA"/>
        </w:rPr>
      </w:pPr>
      <w:r>
        <w:rPr>
          <w:sz w:val="22"/>
          <w:szCs w:val="28"/>
          <w:lang w:val="uk-UA"/>
        </w:rPr>
        <w:t>Пільги з податку, що сплачується на відповідній території з об’єктів нежитлової нерухомості, встановлюються в залежності від майна, яке є об’єктом оподаткування.</w:t>
      </w:r>
    </w:p>
    <w:p w:rsidR="00880F26" w:rsidRDefault="00880F26" w:rsidP="00880F26">
      <w:pPr>
        <w:spacing w:after="120"/>
        <w:ind w:firstLine="720"/>
        <w:jc w:val="both"/>
        <w:rPr>
          <w:sz w:val="22"/>
          <w:szCs w:val="28"/>
          <w:lang w:val="uk-UA"/>
        </w:rPr>
      </w:pPr>
      <w:r>
        <w:rPr>
          <w:sz w:val="22"/>
          <w:szCs w:val="28"/>
          <w:lang w:val="uk-UA"/>
        </w:rPr>
        <w:t>Органи місцевого самоврядування до 1 лютого поточного року подають до відповідного контролюючого органу за місцезнаходженням об’єкта житлової нерухомості відомості стосовно пільг, наданих ними</w:t>
      </w:r>
      <w:r>
        <w:rPr>
          <w:rFonts w:ascii="Peterburg" w:hAnsi="Peterburg"/>
          <w:szCs w:val="28"/>
          <w:lang w:val="uk-UA"/>
        </w:rPr>
        <w:t xml:space="preserve"> </w:t>
      </w:r>
      <w:r>
        <w:rPr>
          <w:sz w:val="22"/>
          <w:szCs w:val="28"/>
          <w:lang w:val="uk-UA"/>
        </w:rPr>
        <w:t>відповідно до абзацу першого та другого цього підпункту.</w:t>
      </w:r>
    </w:p>
    <w:p w:rsidR="00880F26" w:rsidRDefault="00880F26" w:rsidP="00880F26">
      <w:pPr>
        <w:spacing w:after="120"/>
        <w:ind w:firstLine="720"/>
        <w:jc w:val="both"/>
        <w:rPr>
          <w:sz w:val="22"/>
          <w:szCs w:val="28"/>
        </w:rPr>
      </w:pPr>
      <w:r>
        <w:rPr>
          <w:sz w:val="22"/>
          <w:szCs w:val="28"/>
        </w:rPr>
        <w:lastRenderedPageBreak/>
        <w:t xml:space="preserve">5. Ставка податку </w:t>
      </w:r>
    </w:p>
    <w:p w:rsidR="00880F26" w:rsidRDefault="00880F26" w:rsidP="00880F26">
      <w:pPr>
        <w:spacing w:after="120"/>
        <w:ind w:firstLine="720"/>
        <w:jc w:val="both"/>
        <w:rPr>
          <w:sz w:val="22"/>
          <w:szCs w:val="28"/>
          <w:lang w:val="uk-UA"/>
        </w:rPr>
      </w:pPr>
      <w:r>
        <w:rPr>
          <w:sz w:val="22"/>
          <w:szCs w:val="28"/>
        </w:rPr>
        <w:t xml:space="preserve">5.1. </w:t>
      </w:r>
      <w:r>
        <w:rPr>
          <w:sz w:val="22"/>
          <w:szCs w:val="28"/>
          <w:lang w:val="uk-UA"/>
        </w:rPr>
        <w:t>Встановити с</w:t>
      </w:r>
      <w:r>
        <w:rPr>
          <w:sz w:val="22"/>
          <w:szCs w:val="28"/>
        </w:rPr>
        <w:t>тавки податку для об’єктів</w:t>
      </w:r>
      <w:r>
        <w:rPr>
          <w:sz w:val="22"/>
          <w:szCs w:val="28"/>
          <w:lang w:val="uk-UA"/>
        </w:rPr>
        <w:t xml:space="preserve">, </w:t>
      </w:r>
      <w:r>
        <w:rPr>
          <w:sz w:val="22"/>
          <w:szCs w:val="28"/>
        </w:rPr>
        <w:t xml:space="preserve">що перебувають у власності фізичних та юридичних осіб </w:t>
      </w:r>
      <w:r>
        <w:rPr>
          <w:sz w:val="22"/>
          <w:szCs w:val="28"/>
          <w:lang w:val="uk-UA"/>
        </w:rPr>
        <w:t xml:space="preserve">до </w:t>
      </w:r>
      <w:r>
        <w:rPr>
          <w:sz w:val="22"/>
          <w:szCs w:val="28"/>
        </w:rPr>
        <w:t xml:space="preserve">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Pr>
            <w:sz w:val="22"/>
            <w:szCs w:val="28"/>
          </w:rPr>
          <w:t>1 кв. метр</w:t>
        </w:r>
      </w:smartTag>
      <w:r>
        <w:rPr>
          <w:sz w:val="22"/>
          <w:szCs w:val="28"/>
        </w:rPr>
        <w:t xml:space="preserve"> бази оподаткування</w:t>
      </w:r>
      <w:r>
        <w:rPr>
          <w:sz w:val="22"/>
          <w:szCs w:val="28"/>
          <w:lang w:val="uk-UA"/>
        </w:rPr>
        <w:t xml:space="preserve"> у розмірі:</w:t>
      </w:r>
    </w:p>
    <w:p w:rsidR="00880F26" w:rsidRDefault="00880F26" w:rsidP="00880F26">
      <w:pPr>
        <w:spacing w:after="120"/>
        <w:ind w:firstLine="720"/>
        <w:jc w:val="both"/>
        <w:rPr>
          <w:sz w:val="22"/>
          <w:szCs w:val="28"/>
          <w:lang w:val="uk-UA"/>
        </w:rPr>
      </w:pPr>
      <w:r>
        <w:rPr>
          <w:sz w:val="22"/>
          <w:szCs w:val="28"/>
          <w:lang w:val="uk-UA"/>
        </w:rPr>
        <w:t>* житлової нерухомості - 0,3 відсотка;</w:t>
      </w:r>
    </w:p>
    <w:p w:rsidR="00880F26" w:rsidRDefault="00880F26" w:rsidP="00880F26">
      <w:pPr>
        <w:spacing w:after="120"/>
        <w:ind w:firstLine="720"/>
        <w:jc w:val="both"/>
        <w:rPr>
          <w:sz w:val="22"/>
          <w:szCs w:val="28"/>
          <w:lang w:val="uk-UA"/>
        </w:rPr>
      </w:pPr>
      <w:r>
        <w:rPr>
          <w:sz w:val="22"/>
          <w:szCs w:val="28"/>
          <w:lang w:val="uk-UA"/>
        </w:rPr>
        <w:t>* нежитлової нерухомості -</w:t>
      </w:r>
    </w:p>
    <w:p w:rsidR="00880F26" w:rsidRDefault="00880F26" w:rsidP="00880F26">
      <w:pPr>
        <w:spacing w:after="120"/>
        <w:ind w:firstLine="720"/>
        <w:jc w:val="both"/>
        <w:rPr>
          <w:sz w:val="22"/>
          <w:szCs w:val="28"/>
          <w:lang w:val="uk-UA"/>
        </w:rPr>
      </w:pPr>
      <w:r>
        <w:rPr>
          <w:sz w:val="22"/>
          <w:szCs w:val="28"/>
          <w:lang w:val="uk-UA"/>
        </w:rPr>
        <w:t xml:space="preserve">а) будівлі готельні </w:t>
      </w:r>
      <w:r>
        <w:rPr>
          <w:sz w:val="22"/>
          <w:szCs w:val="28"/>
        </w:rPr>
        <w:sym w:font="Symbol" w:char="002D"/>
      </w:r>
      <w:r>
        <w:rPr>
          <w:sz w:val="22"/>
          <w:szCs w:val="28"/>
          <w:lang w:val="uk-UA"/>
        </w:rPr>
        <w:t xml:space="preserve"> готелі, мотелі, кемпінги, пансіонати, ресторани та бари, туристичні бази, гірські притулки, табори для відпочинку, будинки відпочинку – 0,5 відсотка;</w:t>
      </w:r>
    </w:p>
    <w:p w:rsidR="00880F26" w:rsidRDefault="00880F26" w:rsidP="00880F26">
      <w:pPr>
        <w:spacing w:after="120"/>
        <w:ind w:firstLine="720"/>
        <w:jc w:val="both"/>
        <w:rPr>
          <w:sz w:val="22"/>
          <w:szCs w:val="28"/>
          <w:lang w:val="uk-UA"/>
        </w:rPr>
      </w:pPr>
      <w:r>
        <w:rPr>
          <w:sz w:val="22"/>
          <w:szCs w:val="28"/>
          <w:lang w:val="uk-UA"/>
        </w:rPr>
        <w:t xml:space="preserve">б) будівлі офісні </w:t>
      </w:r>
      <w:r>
        <w:rPr>
          <w:sz w:val="22"/>
          <w:szCs w:val="28"/>
        </w:rPr>
        <w:sym w:font="Symbol" w:char="002D"/>
      </w:r>
      <w:r>
        <w:rPr>
          <w:sz w:val="22"/>
          <w:szCs w:val="28"/>
          <w:lang w:val="uk-UA"/>
        </w:rPr>
        <w:t xml:space="preserve"> </w:t>
      </w:r>
      <w:r>
        <w:rPr>
          <w:sz w:val="22"/>
          <w:szCs w:val="28"/>
        </w:rPr>
        <w:t> </w:t>
      </w:r>
      <w:r>
        <w:rPr>
          <w:sz w:val="22"/>
          <w:szCs w:val="28"/>
          <w:lang w:val="uk-UA"/>
        </w:rPr>
        <w:t>будівлі фінансового обслуговування, адміністративно-побутові будівлі, будівлі для конторських та адміністративних цілей – 0,6 відсотка;</w:t>
      </w:r>
    </w:p>
    <w:p w:rsidR="00880F26" w:rsidRDefault="00880F26" w:rsidP="00880F26">
      <w:pPr>
        <w:spacing w:after="120"/>
        <w:ind w:firstLine="720"/>
        <w:jc w:val="both"/>
        <w:rPr>
          <w:sz w:val="22"/>
          <w:szCs w:val="28"/>
          <w:lang w:val="uk-UA"/>
        </w:rPr>
      </w:pPr>
      <w:r>
        <w:rPr>
          <w:sz w:val="22"/>
          <w:szCs w:val="28"/>
          <w:lang w:val="uk-UA"/>
        </w:rPr>
        <w:t>в) будівлі торговельні</w:t>
      </w:r>
      <w:r>
        <w:rPr>
          <w:sz w:val="22"/>
          <w:szCs w:val="28"/>
        </w:rPr>
        <w:t> </w:t>
      </w:r>
      <w:r>
        <w:rPr>
          <w:sz w:val="22"/>
          <w:szCs w:val="28"/>
        </w:rPr>
        <w:sym w:font="Symbol" w:char="002D"/>
      </w:r>
      <w:r>
        <w:rPr>
          <w:sz w:val="22"/>
          <w:szCs w:val="28"/>
          <w:lang w:val="uk-UA"/>
        </w:rPr>
        <w:t xml:space="preserve">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 –до 100 м2- 0,5 відсотка;</w:t>
      </w:r>
    </w:p>
    <w:p w:rsidR="00880F26" w:rsidRDefault="00880F26" w:rsidP="00880F26">
      <w:pPr>
        <w:spacing w:after="120"/>
        <w:ind w:firstLine="720"/>
        <w:jc w:val="both"/>
        <w:rPr>
          <w:sz w:val="22"/>
          <w:szCs w:val="28"/>
          <w:lang w:val="uk-UA"/>
        </w:rPr>
      </w:pPr>
      <w:r>
        <w:rPr>
          <w:sz w:val="22"/>
          <w:szCs w:val="28"/>
          <w:lang w:val="uk-UA"/>
        </w:rPr>
        <w:t xml:space="preserve">               більше 100м2-0.3 відсотка</w:t>
      </w:r>
    </w:p>
    <w:p w:rsidR="00880F26" w:rsidRDefault="00880F26" w:rsidP="00880F26">
      <w:pPr>
        <w:spacing w:after="120"/>
        <w:ind w:firstLine="720"/>
        <w:jc w:val="both"/>
        <w:rPr>
          <w:sz w:val="22"/>
          <w:szCs w:val="28"/>
          <w:lang w:val="uk-UA"/>
        </w:rPr>
      </w:pPr>
      <w:r>
        <w:rPr>
          <w:sz w:val="22"/>
          <w:szCs w:val="28"/>
          <w:lang w:val="uk-UA"/>
        </w:rPr>
        <w:t xml:space="preserve">г) гаражі </w:t>
      </w:r>
      <w:r>
        <w:rPr>
          <w:sz w:val="22"/>
          <w:szCs w:val="28"/>
        </w:rPr>
        <w:sym w:font="Symbol" w:char="002D"/>
      </w:r>
      <w:r>
        <w:rPr>
          <w:sz w:val="22"/>
          <w:szCs w:val="28"/>
          <w:lang w:val="uk-UA"/>
        </w:rPr>
        <w:t xml:space="preserve"> гаражі (наземні й підземні) та криті автомобільні стоянки – 0,1 відсотка;</w:t>
      </w:r>
    </w:p>
    <w:p w:rsidR="00880F26" w:rsidRDefault="00880F26" w:rsidP="00880F26">
      <w:pPr>
        <w:spacing w:after="120"/>
        <w:ind w:firstLine="720"/>
        <w:jc w:val="both"/>
        <w:rPr>
          <w:sz w:val="22"/>
          <w:szCs w:val="28"/>
        </w:rPr>
      </w:pPr>
      <w:r>
        <w:rPr>
          <w:sz w:val="22"/>
          <w:szCs w:val="28"/>
        </w:rPr>
        <w:t>д) будівлі для публічних виступів (казино, ігорні будинки)</w:t>
      </w:r>
      <w:r>
        <w:rPr>
          <w:sz w:val="22"/>
          <w:szCs w:val="28"/>
          <w:lang w:val="uk-UA"/>
        </w:rPr>
        <w:t xml:space="preserve"> – 1,0 відсоток</w:t>
      </w:r>
      <w:r>
        <w:rPr>
          <w:sz w:val="22"/>
          <w:szCs w:val="28"/>
        </w:rPr>
        <w:t>;</w:t>
      </w:r>
    </w:p>
    <w:p w:rsidR="00880F26" w:rsidRDefault="00880F26" w:rsidP="00880F26">
      <w:pPr>
        <w:spacing w:after="120"/>
        <w:ind w:firstLine="720"/>
        <w:jc w:val="both"/>
        <w:rPr>
          <w:sz w:val="22"/>
          <w:szCs w:val="28"/>
        </w:rPr>
      </w:pPr>
      <w:r>
        <w:rPr>
          <w:sz w:val="22"/>
          <w:szCs w:val="28"/>
        </w:rPr>
        <w:t xml:space="preserve">е) господарські (присадибні) будівлі </w:t>
      </w:r>
      <w:r>
        <w:rPr>
          <w:sz w:val="22"/>
          <w:szCs w:val="28"/>
        </w:rPr>
        <w:sym w:font="Symbol" w:char="002D"/>
      </w:r>
      <w:r>
        <w:rPr>
          <w:sz w:val="22"/>
          <w:szCs w:val="28"/>
        </w:rPr>
        <w:t xml:space="preserve">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r>
        <w:rPr>
          <w:sz w:val="22"/>
          <w:szCs w:val="28"/>
          <w:lang w:val="uk-UA"/>
        </w:rPr>
        <w:t xml:space="preserve"> – 0,01 відсотка</w:t>
      </w:r>
      <w:r>
        <w:rPr>
          <w:sz w:val="22"/>
          <w:szCs w:val="28"/>
        </w:rPr>
        <w:t>;</w:t>
      </w:r>
    </w:p>
    <w:p w:rsidR="00880F26" w:rsidRDefault="00880F26" w:rsidP="00880F26">
      <w:pPr>
        <w:spacing w:after="120"/>
        <w:ind w:firstLine="720"/>
        <w:jc w:val="both"/>
        <w:rPr>
          <w:sz w:val="22"/>
          <w:szCs w:val="28"/>
          <w:lang w:val="uk-UA"/>
        </w:rPr>
      </w:pPr>
      <w:r>
        <w:rPr>
          <w:sz w:val="22"/>
          <w:szCs w:val="28"/>
        </w:rPr>
        <w:t>є) інші будівлі</w:t>
      </w:r>
      <w:r>
        <w:rPr>
          <w:sz w:val="22"/>
          <w:szCs w:val="28"/>
          <w:lang w:val="uk-UA"/>
        </w:rPr>
        <w:t xml:space="preserve"> – 1,0 відсотка.</w:t>
      </w:r>
    </w:p>
    <w:p w:rsidR="00880F26" w:rsidRDefault="00880F26" w:rsidP="00880F26">
      <w:pPr>
        <w:spacing w:after="120"/>
        <w:ind w:firstLine="720"/>
        <w:jc w:val="both"/>
        <w:rPr>
          <w:sz w:val="22"/>
          <w:szCs w:val="28"/>
        </w:rPr>
      </w:pPr>
      <w:r>
        <w:rPr>
          <w:sz w:val="22"/>
          <w:szCs w:val="28"/>
        </w:rPr>
        <w:t xml:space="preserve">6. Податковий період </w:t>
      </w:r>
    </w:p>
    <w:p w:rsidR="00880F26" w:rsidRDefault="00880F26" w:rsidP="00880F26">
      <w:pPr>
        <w:spacing w:after="120"/>
        <w:ind w:firstLine="720"/>
        <w:jc w:val="both"/>
        <w:rPr>
          <w:sz w:val="22"/>
          <w:szCs w:val="28"/>
        </w:rPr>
      </w:pPr>
      <w:r>
        <w:rPr>
          <w:sz w:val="22"/>
          <w:szCs w:val="28"/>
        </w:rPr>
        <w:t xml:space="preserve">6.1. Базовий податковий (звітний) період дорівнює календарному року. </w:t>
      </w:r>
    </w:p>
    <w:p w:rsidR="00880F26" w:rsidRDefault="00880F26" w:rsidP="00880F26">
      <w:pPr>
        <w:spacing w:after="120"/>
        <w:ind w:firstLine="720"/>
        <w:jc w:val="both"/>
        <w:rPr>
          <w:sz w:val="22"/>
          <w:szCs w:val="28"/>
        </w:rPr>
      </w:pPr>
      <w:r>
        <w:rPr>
          <w:sz w:val="22"/>
          <w:szCs w:val="28"/>
        </w:rPr>
        <w:t xml:space="preserve">7. Порядок обчислення суми податку </w:t>
      </w:r>
    </w:p>
    <w:p w:rsidR="00880F26" w:rsidRDefault="00880F26" w:rsidP="00880F26">
      <w:pPr>
        <w:spacing w:after="120"/>
        <w:ind w:firstLine="720"/>
        <w:jc w:val="both"/>
        <w:rPr>
          <w:sz w:val="22"/>
          <w:szCs w:val="28"/>
        </w:rPr>
      </w:pPr>
      <w:r>
        <w:rPr>
          <w:sz w:val="22"/>
          <w:szCs w:val="28"/>
        </w:rPr>
        <w:t>7.1. 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880F26" w:rsidRDefault="00880F26" w:rsidP="00880F26">
      <w:pPr>
        <w:spacing w:after="120"/>
        <w:ind w:firstLine="720"/>
        <w:jc w:val="both"/>
        <w:rPr>
          <w:sz w:val="22"/>
          <w:szCs w:val="28"/>
        </w:rPr>
      </w:pPr>
      <w:r>
        <w:rPr>
          <w:sz w:val="22"/>
          <w:szCs w:val="28"/>
        </w:rPr>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4.1 пункту 4 ц</w:t>
      </w:r>
      <w:r>
        <w:rPr>
          <w:sz w:val="22"/>
          <w:szCs w:val="28"/>
          <w:lang w:val="uk-UA"/>
        </w:rPr>
        <w:t>ього розділу</w:t>
      </w:r>
      <w:r>
        <w:rPr>
          <w:sz w:val="22"/>
          <w:szCs w:val="28"/>
        </w:rPr>
        <w:t xml:space="preserve"> та відповідної ставки податку;</w:t>
      </w:r>
    </w:p>
    <w:p w:rsidR="00880F26" w:rsidRDefault="00880F26" w:rsidP="00880F26">
      <w:pPr>
        <w:spacing w:after="120"/>
        <w:ind w:firstLine="720"/>
        <w:jc w:val="both"/>
        <w:rPr>
          <w:sz w:val="22"/>
          <w:szCs w:val="28"/>
        </w:rPr>
      </w:pPr>
      <w:r>
        <w:rPr>
          <w:sz w:val="22"/>
          <w:szCs w:val="28"/>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підпункту 4.1 пункту 4 цієї статті та відповідної ставки податку;</w:t>
      </w:r>
    </w:p>
    <w:p w:rsidR="00880F26" w:rsidRDefault="00880F26" w:rsidP="00880F26">
      <w:pPr>
        <w:spacing w:after="120"/>
        <w:ind w:firstLine="720"/>
        <w:jc w:val="both"/>
        <w:rPr>
          <w:sz w:val="22"/>
          <w:szCs w:val="28"/>
        </w:rPr>
      </w:pPr>
      <w:r>
        <w:rPr>
          <w:sz w:val="22"/>
          <w:szCs w:val="28"/>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4.1 пункту 4 цієї статті та відповідної ставки податку;</w:t>
      </w:r>
    </w:p>
    <w:p w:rsidR="00880F26" w:rsidRDefault="00880F26" w:rsidP="00880F26">
      <w:pPr>
        <w:spacing w:after="120"/>
        <w:ind w:firstLine="720"/>
        <w:jc w:val="both"/>
        <w:rPr>
          <w:sz w:val="22"/>
          <w:szCs w:val="28"/>
        </w:rPr>
      </w:pPr>
      <w:r>
        <w:rPr>
          <w:sz w:val="22"/>
          <w:szCs w:val="28"/>
        </w:rPr>
        <w:t>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rsidR="00880F26" w:rsidRDefault="00880F26" w:rsidP="00880F26">
      <w:pPr>
        <w:spacing w:after="120"/>
        <w:ind w:firstLine="720"/>
        <w:jc w:val="both"/>
        <w:rPr>
          <w:sz w:val="22"/>
          <w:szCs w:val="28"/>
        </w:rPr>
      </w:pPr>
      <w:r>
        <w:rPr>
          <w:sz w:val="22"/>
          <w:szCs w:val="28"/>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880F26" w:rsidRDefault="00880F26" w:rsidP="00880F26">
      <w:pPr>
        <w:spacing w:after="120"/>
        <w:ind w:firstLine="720"/>
        <w:rPr>
          <w:sz w:val="22"/>
          <w:szCs w:val="28"/>
        </w:rPr>
      </w:pPr>
      <w:r>
        <w:rPr>
          <w:sz w:val="22"/>
          <w:szCs w:val="28"/>
        </w:rPr>
        <w:t>7.2. Податкове/податкові повідомлення-рішення про сплату суми/сум податку, обчисленого згідно з підпунктом</w:t>
      </w:r>
      <w:r>
        <w:rPr>
          <w:sz w:val="22"/>
          <w:szCs w:val="28"/>
          <w:lang w:val="uk-UA"/>
        </w:rPr>
        <w:t xml:space="preserve"> </w:t>
      </w:r>
      <w:r>
        <w:rPr>
          <w:sz w:val="22"/>
          <w:szCs w:val="28"/>
        </w:rPr>
        <w:t>7.1 пункту</w:t>
      </w:r>
      <w:r>
        <w:rPr>
          <w:sz w:val="22"/>
          <w:szCs w:val="28"/>
          <w:lang w:val="uk-UA"/>
        </w:rPr>
        <w:t xml:space="preserve"> </w:t>
      </w:r>
      <w:r>
        <w:rPr>
          <w:sz w:val="22"/>
          <w:szCs w:val="28"/>
        </w:rPr>
        <w:t xml:space="preserve">7 цієї статті, та відповідні платіжні реквізити, зокрема, </w:t>
      </w:r>
      <w:r>
        <w:rPr>
          <w:sz w:val="22"/>
          <w:szCs w:val="28"/>
        </w:rPr>
        <w:lastRenderedPageBreak/>
        <w:t xml:space="preserve">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 </w:t>
      </w:r>
    </w:p>
    <w:p w:rsidR="00880F26" w:rsidRDefault="00880F26" w:rsidP="00880F26">
      <w:pPr>
        <w:spacing w:after="120"/>
        <w:ind w:firstLine="720"/>
        <w:jc w:val="both"/>
        <w:rPr>
          <w:sz w:val="22"/>
          <w:szCs w:val="28"/>
        </w:rPr>
      </w:pPr>
      <w:r>
        <w:rPr>
          <w:sz w:val="22"/>
          <w:szCs w:val="28"/>
        </w:rPr>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880F26" w:rsidRDefault="00880F26" w:rsidP="00880F26">
      <w:pPr>
        <w:spacing w:after="120"/>
        <w:ind w:firstLine="720"/>
        <w:jc w:val="both"/>
        <w:rPr>
          <w:sz w:val="22"/>
          <w:szCs w:val="28"/>
        </w:rPr>
      </w:pPr>
      <w:r>
        <w:rPr>
          <w:sz w:val="22"/>
          <w:szCs w:val="28"/>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880F26" w:rsidRDefault="00880F26" w:rsidP="00880F26">
      <w:pPr>
        <w:spacing w:after="120"/>
        <w:ind w:firstLine="720"/>
        <w:jc w:val="both"/>
        <w:rPr>
          <w:sz w:val="22"/>
          <w:szCs w:val="28"/>
        </w:rPr>
      </w:pPr>
      <w:r>
        <w:rPr>
          <w:sz w:val="22"/>
          <w:szCs w:val="28"/>
        </w:rPr>
        <w:t xml:space="preserve">Нарахування податку та надсилання (вручення) податкових повідомлень-рішень про сплату податку фізичним особам </w:t>
      </w:r>
      <w:r>
        <w:rPr>
          <w:sz w:val="22"/>
          <w:szCs w:val="28"/>
        </w:rPr>
        <w:sym w:font="Symbol" w:char="002D"/>
      </w:r>
      <w:r>
        <w:rPr>
          <w:sz w:val="22"/>
          <w:szCs w:val="28"/>
        </w:rPr>
        <w:t xml:space="preserve">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880F26" w:rsidRDefault="00880F26" w:rsidP="00880F26">
      <w:pPr>
        <w:spacing w:after="120"/>
        <w:ind w:firstLine="720"/>
        <w:jc w:val="both"/>
        <w:rPr>
          <w:sz w:val="22"/>
          <w:szCs w:val="28"/>
        </w:rPr>
      </w:pPr>
      <w:r>
        <w:rPr>
          <w:sz w:val="22"/>
          <w:szCs w:val="28"/>
        </w:rPr>
        <w:t>7.3.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880F26" w:rsidRDefault="00880F26" w:rsidP="00880F26">
      <w:pPr>
        <w:spacing w:after="120"/>
        <w:ind w:firstLine="720"/>
        <w:jc w:val="both"/>
        <w:rPr>
          <w:sz w:val="22"/>
          <w:szCs w:val="28"/>
        </w:rPr>
      </w:pPr>
      <w:r>
        <w:rPr>
          <w:sz w:val="22"/>
          <w:szCs w:val="28"/>
        </w:rPr>
        <w:t>об’єктів житлової та/або нежитлової нерухомості, в тому числі їх часток, що перебувають у власності платника податку;</w:t>
      </w:r>
    </w:p>
    <w:p w:rsidR="00880F26" w:rsidRDefault="00880F26" w:rsidP="00880F26">
      <w:pPr>
        <w:spacing w:after="120"/>
        <w:ind w:firstLine="720"/>
        <w:jc w:val="both"/>
        <w:rPr>
          <w:sz w:val="22"/>
          <w:szCs w:val="28"/>
        </w:rPr>
      </w:pPr>
      <w:r>
        <w:rPr>
          <w:sz w:val="22"/>
          <w:szCs w:val="28"/>
        </w:rPr>
        <w:t>розміру загальної площі об’єктів житлової та/або нежитлової нерухомості, що перебувають у власності платника податку;</w:t>
      </w:r>
    </w:p>
    <w:p w:rsidR="00880F26" w:rsidRDefault="00880F26" w:rsidP="00880F26">
      <w:pPr>
        <w:spacing w:after="120"/>
        <w:ind w:firstLine="720"/>
        <w:jc w:val="both"/>
        <w:rPr>
          <w:sz w:val="22"/>
          <w:szCs w:val="28"/>
        </w:rPr>
      </w:pPr>
      <w:r>
        <w:rPr>
          <w:sz w:val="22"/>
          <w:szCs w:val="28"/>
        </w:rPr>
        <w:t xml:space="preserve">права на користування пільгою із сплати податку; </w:t>
      </w:r>
    </w:p>
    <w:p w:rsidR="00880F26" w:rsidRDefault="00880F26" w:rsidP="00880F26">
      <w:pPr>
        <w:spacing w:after="120"/>
        <w:ind w:firstLine="720"/>
        <w:jc w:val="both"/>
        <w:rPr>
          <w:sz w:val="22"/>
          <w:szCs w:val="28"/>
        </w:rPr>
      </w:pPr>
      <w:r>
        <w:rPr>
          <w:sz w:val="22"/>
          <w:szCs w:val="28"/>
        </w:rPr>
        <w:t xml:space="preserve">розміру ставки податку; </w:t>
      </w:r>
    </w:p>
    <w:p w:rsidR="00880F26" w:rsidRDefault="00880F26" w:rsidP="00880F26">
      <w:pPr>
        <w:spacing w:after="120"/>
        <w:ind w:firstLine="720"/>
        <w:jc w:val="both"/>
        <w:rPr>
          <w:sz w:val="22"/>
          <w:szCs w:val="28"/>
        </w:rPr>
      </w:pPr>
      <w:r>
        <w:rPr>
          <w:sz w:val="22"/>
          <w:szCs w:val="28"/>
        </w:rPr>
        <w:t>нарахованої суми податку.</w:t>
      </w:r>
    </w:p>
    <w:p w:rsidR="00880F26" w:rsidRDefault="00880F26" w:rsidP="00880F26">
      <w:pPr>
        <w:spacing w:after="120"/>
        <w:ind w:firstLine="720"/>
        <w:jc w:val="both"/>
        <w:rPr>
          <w:sz w:val="22"/>
          <w:szCs w:val="28"/>
        </w:rPr>
      </w:pPr>
      <w:r>
        <w:rPr>
          <w:sz w:val="22"/>
          <w:szCs w:val="28"/>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w:t>
      </w:r>
      <w:r>
        <w:rPr>
          <w:sz w:val="22"/>
          <w:szCs w:val="28"/>
          <w:lang w:val="uk-UA"/>
        </w:rPr>
        <w:t xml:space="preserve"> </w:t>
      </w:r>
      <w:r>
        <w:rPr>
          <w:sz w:val="22"/>
          <w:szCs w:val="28"/>
        </w:rPr>
        <w:t>зокрема</w:t>
      </w:r>
      <w:r>
        <w:rPr>
          <w:sz w:val="22"/>
          <w:szCs w:val="28"/>
          <w:lang w:val="uk-UA"/>
        </w:rPr>
        <w:t xml:space="preserve"> </w:t>
      </w:r>
      <w:r>
        <w:rPr>
          <w:sz w:val="22"/>
          <w:szCs w:val="28"/>
        </w:rPr>
        <w:t>документів</w:t>
      </w:r>
      <w:r>
        <w:rPr>
          <w:sz w:val="22"/>
          <w:szCs w:val="28"/>
          <w:lang w:val="uk-UA"/>
        </w:rPr>
        <w:t xml:space="preserve"> </w:t>
      </w:r>
      <w:r>
        <w:rPr>
          <w:sz w:val="22"/>
          <w:szCs w:val="28"/>
        </w:rPr>
        <w:t>н</w:t>
      </w:r>
      <w:r>
        <w:rPr>
          <w:sz w:val="22"/>
          <w:szCs w:val="28"/>
          <w:lang w:val="uk-UA"/>
        </w:rPr>
        <w:t xml:space="preserve">а </w:t>
      </w:r>
      <w:r>
        <w:rPr>
          <w:sz w:val="22"/>
          <w:szCs w:val="28"/>
        </w:rPr>
        <w:t>право</w:t>
      </w:r>
      <w:r>
        <w:rPr>
          <w:sz w:val="22"/>
          <w:szCs w:val="28"/>
          <w:lang w:val="uk-UA"/>
        </w:rPr>
        <w:t xml:space="preserve"> </w:t>
      </w:r>
      <w:r>
        <w:rPr>
          <w:sz w:val="22"/>
          <w:szCs w:val="28"/>
        </w:rPr>
        <w:t>власності, контролюючий орган за місцем проживання (реєстрації) платника податку проводить перерахунок суми податку і</w:t>
      </w:r>
      <w:r>
        <w:rPr>
          <w:sz w:val="22"/>
          <w:szCs w:val="28"/>
          <w:lang w:val="uk-UA"/>
        </w:rPr>
        <w:t xml:space="preserve"> </w:t>
      </w:r>
      <w:r>
        <w:rPr>
          <w:sz w:val="22"/>
          <w:szCs w:val="28"/>
        </w:rPr>
        <w:t>надсилає</w:t>
      </w:r>
      <w:r>
        <w:rPr>
          <w:sz w:val="22"/>
          <w:szCs w:val="28"/>
          <w:lang w:val="uk-UA"/>
        </w:rPr>
        <w:t xml:space="preserve"> </w:t>
      </w:r>
      <w:r>
        <w:rPr>
          <w:sz w:val="22"/>
          <w:szCs w:val="28"/>
        </w:rPr>
        <w:t>(вручає) йому нове податкове повідомлення-рішення. Попереднє</w:t>
      </w:r>
      <w:r>
        <w:rPr>
          <w:sz w:val="22"/>
          <w:szCs w:val="28"/>
          <w:lang w:val="uk-UA"/>
        </w:rPr>
        <w:t xml:space="preserve"> </w:t>
      </w:r>
      <w:r>
        <w:rPr>
          <w:sz w:val="22"/>
          <w:szCs w:val="28"/>
        </w:rPr>
        <w:t>податкове повідомлення-рішення вважається скасованим (відкликаним).</w:t>
      </w:r>
    </w:p>
    <w:p w:rsidR="00880F26" w:rsidRDefault="00880F26" w:rsidP="00880F26">
      <w:pPr>
        <w:spacing w:after="120"/>
        <w:ind w:firstLine="720"/>
        <w:jc w:val="both"/>
        <w:rPr>
          <w:sz w:val="22"/>
          <w:szCs w:val="28"/>
        </w:rPr>
      </w:pPr>
      <w:r>
        <w:rPr>
          <w:sz w:val="22"/>
          <w:szCs w:val="28"/>
        </w:rPr>
        <w:t xml:space="preserve">7.4. Органи державної реєстрації прав на нерухоме майно, </w:t>
      </w:r>
      <w:r>
        <w:rPr>
          <w:sz w:val="22"/>
          <w:szCs w:val="28"/>
        </w:rPr>
        <w:br/>
        <w:t xml:space="preserve">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 </w:t>
      </w:r>
    </w:p>
    <w:p w:rsidR="00880F26" w:rsidRDefault="00880F26" w:rsidP="00880F26">
      <w:pPr>
        <w:spacing w:after="120"/>
        <w:ind w:firstLine="720"/>
        <w:rPr>
          <w:sz w:val="22"/>
          <w:szCs w:val="28"/>
        </w:rPr>
      </w:pPr>
      <w:r>
        <w:rPr>
          <w:sz w:val="22"/>
          <w:szCs w:val="28"/>
        </w:rPr>
        <w:t xml:space="preserve">7.5. Платники податку </w:t>
      </w:r>
      <w:r>
        <w:rPr>
          <w:sz w:val="22"/>
          <w:szCs w:val="28"/>
        </w:rPr>
        <w:sym w:font="Symbol" w:char="002D"/>
      </w:r>
      <w:r>
        <w:rPr>
          <w:sz w:val="22"/>
          <w:szCs w:val="28"/>
        </w:rPr>
        <w:t xml:space="preserve">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w:t>
      </w:r>
      <w:r>
        <w:rPr>
          <w:sz w:val="22"/>
          <w:szCs w:val="28"/>
          <w:lang w:val="uk-UA"/>
        </w:rPr>
        <w:t>Податкового к</w:t>
      </w:r>
      <w:r>
        <w:rPr>
          <w:sz w:val="22"/>
          <w:szCs w:val="28"/>
        </w:rPr>
        <w:t xml:space="preserve">одексу, з розбивкою річної суми рівними частками поквартально. </w:t>
      </w:r>
    </w:p>
    <w:p w:rsidR="00880F26" w:rsidRDefault="00880F26" w:rsidP="00880F26">
      <w:pPr>
        <w:spacing w:after="120"/>
        <w:ind w:firstLine="720"/>
        <w:jc w:val="both"/>
        <w:rPr>
          <w:sz w:val="22"/>
          <w:szCs w:val="28"/>
        </w:rPr>
      </w:pPr>
      <w:r>
        <w:rPr>
          <w:sz w:val="22"/>
          <w:szCs w:val="28"/>
        </w:rPr>
        <w:t xml:space="preserve">Щодо новоствореного (нововведеного) об’єкта житлової та/або нежитлової нерухомості декларація юридичною особою </w:t>
      </w:r>
      <w:r>
        <w:rPr>
          <w:sz w:val="22"/>
          <w:szCs w:val="28"/>
        </w:rPr>
        <w:sym w:font="Symbol" w:char="002D"/>
      </w:r>
      <w:r>
        <w:rPr>
          <w:sz w:val="22"/>
          <w:szCs w:val="28"/>
        </w:rPr>
        <w:t xml:space="preserve">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880F26" w:rsidRDefault="00880F26" w:rsidP="00880F26">
      <w:pPr>
        <w:spacing w:after="120"/>
        <w:ind w:firstLine="720"/>
        <w:jc w:val="both"/>
        <w:rPr>
          <w:sz w:val="22"/>
          <w:szCs w:val="28"/>
        </w:rPr>
      </w:pPr>
      <w:r>
        <w:rPr>
          <w:sz w:val="22"/>
          <w:szCs w:val="28"/>
        </w:rPr>
        <w:t xml:space="preserve">8. Порядок обчислення сум податку в разі зміни власника об’єкта оподаткування податком </w:t>
      </w:r>
    </w:p>
    <w:p w:rsidR="00880F26" w:rsidRDefault="00880F26" w:rsidP="00880F26">
      <w:pPr>
        <w:spacing w:after="120"/>
        <w:ind w:firstLine="720"/>
        <w:jc w:val="both"/>
        <w:rPr>
          <w:sz w:val="22"/>
          <w:szCs w:val="28"/>
        </w:rPr>
      </w:pPr>
      <w:r>
        <w:rPr>
          <w:sz w:val="22"/>
          <w:szCs w:val="28"/>
        </w:rPr>
        <w:t>8.1.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w:t>
      </w:r>
      <w:r>
        <w:rPr>
          <w:sz w:val="22"/>
          <w:szCs w:val="28"/>
          <w:lang w:val="uk-UA"/>
        </w:rPr>
        <w:t xml:space="preserve"> </w:t>
      </w:r>
      <w:r>
        <w:rPr>
          <w:sz w:val="22"/>
          <w:szCs w:val="28"/>
        </w:rPr>
        <w:t>власника за період з 1 січня цього року до початку того місяця, в</w:t>
      </w:r>
      <w:r>
        <w:rPr>
          <w:sz w:val="22"/>
          <w:szCs w:val="28"/>
          <w:lang w:val="uk-UA"/>
        </w:rPr>
        <w:t xml:space="preserve"> </w:t>
      </w:r>
      <w:r>
        <w:rPr>
          <w:sz w:val="22"/>
          <w:szCs w:val="28"/>
        </w:rPr>
        <w:t xml:space="preserve">якому він втратив право власності на зазначений </w:t>
      </w:r>
      <w:r>
        <w:rPr>
          <w:sz w:val="22"/>
          <w:szCs w:val="28"/>
        </w:rPr>
        <w:lastRenderedPageBreak/>
        <w:t xml:space="preserve">об’єкт оподаткування, а для нового власника </w:t>
      </w:r>
      <w:r>
        <w:rPr>
          <w:sz w:val="22"/>
          <w:szCs w:val="28"/>
        </w:rPr>
        <w:sym w:font="Symbol" w:char="002D"/>
      </w:r>
      <w:r>
        <w:rPr>
          <w:sz w:val="22"/>
          <w:szCs w:val="28"/>
        </w:rPr>
        <w:t xml:space="preserve"> починаючи з місяця, в якому виникло право власності. </w:t>
      </w:r>
    </w:p>
    <w:p w:rsidR="00880F26" w:rsidRDefault="00880F26" w:rsidP="00880F26">
      <w:pPr>
        <w:spacing w:after="120"/>
        <w:ind w:firstLine="720"/>
        <w:jc w:val="both"/>
        <w:rPr>
          <w:sz w:val="22"/>
          <w:szCs w:val="28"/>
        </w:rPr>
      </w:pPr>
      <w:r>
        <w:rPr>
          <w:sz w:val="22"/>
          <w:szCs w:val="28"/>
        </w:rPr>
        <w:t xml:space="preserve">8.2. Контролюючий орган надсилає податкове повідомлення-рішення новому власнику після отримання інформації про перехід права власності. </w:t>
      </w:r>
    </w:p>
    <w:p w:rsidR="00880F26" w:rsidRDefault="00880F26" w:rsidP="00880F26">
      <w:pPr>
        <w:spacing w:after="120"/>
        <w:ind w:firstLine="720"/>
        <w:jc w:val="both"/>
        <w:rPr>
          <w:sz w:val="22"/>
          <w:szCs w:val="28"/>
        </w:rPr>
      </w:pPr>
      <w:r>
        <w:rPr>
          <w:sz w:val="22"/>
          <w:szCs w:val="28"/>
        </w:rPr>
        <w:t xml:space="preserve">9. Порядок сплати податку </w:t>
      </w:r>
    </w:p>
    <w:p w:rsidR="00880F26" w:rsidRDefault="00880F26" w:rsidP="00880F26">
      <w:pPr>
        <w:spacing w:after="120"/>
        <w:ind w:firstLine="720"/>
        <w:jc w:val="both"/>
        <w:rPr>
          <w:sz w:val="22"/>
          <w:szCs w:val="28"/>
        </w:rPr>
      </w:pPr>
      <w:r>
        <w:rPr>
          <w:sz w:val="22"/>
          <w:szCs w:val="28"/>
        </w:rPr>
        <w:t xml:space="preserve">9.1. Податок сплачується за місцем розташування об’єкта/об’єктів оподаткування і зараховується до відповідного бюджету згідно з положеннями Бюджетного кодексу України. </w:t>
      </w:r>
    </w:p>
    <w:p w:rsidR="00880F26" w:rsidRDefault="00880F26" w:rsidP="00880F26">
      <w:pPr>
        <w:spacing w:after="120"/>
        <w:ind w:firstLine="720"/>
        <w:jc w:val="both"/>
        <w:rPr>
          <w:sz w:val="22"/>
          <w:szCs w:val="28"/>
        </w:rPr>
      </w:pPr>
      <w:r>
        <w:rPr>
          <w:sz w:val="22"/>
          <w:szCs w:val="28"/>
        </w:rPr>
        <w:t>Фізичні особи можуть сплачувати податок у сільській та селищній місцевості через каси сільських (селищних) рад за квитанцією про прийняття податків.</w:t>
      </w:r>
    </w:p>
    <w:p w:rsidR="00880F26" w:rsidRDefault="00880F26" w:rsidP="00880F26">
      <w:pPr>
        <w:spacing w:after="120"/>
        <w:ind w:firstLine="720"/>
        <w:jc w:val="both"/>
        <w:rPr>
          <w:sz w:val="22"/>
          <w:szCs w:val="28"/>
        </w:rPr>
      </w:pPr>
      <w:r>
        <w:rPr>
          <w:sz w:val="22"/>
          <w:szCs w:val="28"/>
        </w:rPr>
        <w:t xml:space="preserve">10. Строки сплати податку </w:t>
      </w:r>
    </w:p>
    <w:p w:rsidR="00880F26" w:rsidRDefault="00880F26" w:rsidP="00880F26">
      <w:pPr>
        <w:spacing w:after="120"/>
        <w:ind w:firstLine="720"/>
        <w:jc w:val="both"/>
        <w:rPr>
          <w:sz w:val="22"/>
          <w:szCs w:val="28"/>
        </w:rPr>
      </w:pPr>
      <w:r>
        <w:rPr>
          <w:sz w:val="22"/>
          <w:szCs w:val="28"/>
        </w:rPr>
        <w:t xml:space="preserve">10.1. Податкове зобов’язання за звітний рік з податку сплачується: </w:t>
      </w:r>
    </w:p>
    <w:p w:rsidR="00880F26" w:rsidRDefault="00880F26" w:rsidP="00880F26">
      <w:pPr>
        <w:spacing w:after="120"/>
        <w:ind w:firstLine="720"/>
        <w:jc w:val="both"/>
        <w:rPr>
          <w:sz w:val="22"/>
          <w:szCs w:val="28"/>
        </w:rPr>
      </w:pPr>
      <w:r>
        <w:rPr>
          <w:sz w:val="22"/>
          <w:szCs w:val="28"/>
        </w:rPr>
        <w:t xml:space="preserve">а) фізичними особами </w:t>
      </w:r>
      <w:r>
        <w:rPr>
          <w:sz w:val="22"/>
          <w:szCs w:val="28"/>
        </w:rPr>
        <w:sym w:font="Symbol" w:char="002D"/>
      </w:r>
      <w:r>
        <w:rPr>
          <w:sz w:val="22"/>
          <w:szCs w:val="28"/>
        </w:rPr>
        <w:t xml:space="preserve"> протягом 60 днів з дня вручення податкового повідомлення-рішення;</w:t>
      </w:r>
    </w:p>
    <w:p w:rsidR="00880F26" w:rsidRDefault="00880F26" w:rsidP="00880F26">
      <w:pPr>
        <w:spacing w:after="120"/>
        <w:ind w:firstLine="720"/>
        <w:jc w:val="both"/>
        <w:rPr>
          <w:sz w:val="22"/>
          <w:szCs w:val="28"/>
          <w:lang w:val="uk-UA"/>
        </w:rPr>
      </w:pPr>
      <w:r>
        <w:rPr>
          <w:sz w:val="22"/>
          <w:szCs w:val="28"/>
        </w:rPr>
        <w:t xml:space="preserve">б) юридичними особами </w:t>
      </w:r>
      <w:r>
        <w:rPr>
          <w:sz w:val="22"/>
          <w:szCs w:val="28"/>
        </w:rPr>
        <w:sym w:font="Symbol" w:char="002D"/>
      </w:r>
      <w:r>
        <w:rPr>
          <w:sz w:val="22"/>
          <w:szCs w:val="28"/>
        </w:rPr>
        <w:t xml:space="preserve"> авансовими внесками щокварталу до 30 числа місяця, що наступає за звітним кварталом, які відображаються в річній податковій декларації</w:t>
      </w:r>
      <w:r>
        <w:rPr>
          <w:sz w:val="22"/>
          <w:szCs w:val="28"/>
          <w:lang w:val="uk-UA"/>
        </w:rPr>
        <w:t>.</w:t>
      </w:r>
    </w:p>
    <w:p w:rsidR="00880F26" w:rsidRDefault="00880F26" w:rsidP="00880F26">
      <w:pPr>
        <w:ind w:firstLine="708"/>
        <w:jc w:val="center"/>
        <w:rPr>
          <w:b/>
          <w:bCs/>
          <w:sz w:val="22"/>
          <w:szCs w:val="28"/>
          <w:lang w:val="uk-UA"/>
        </w:rPr>
      </w:pPr>
      <w:r>
        <w:rPr>
          <w:rStyle w:val="ab"/>
          <w:sz w:val="22"/>
          <w:szCs w:val="28"/>
          <w:lang w:val="uk-UA"/>
        </w:rPr>
        <w:t>ІІ.</w:t>
      </w:r>
      <w:r>
        <w:rPr>
          <w:sz w:val="22"/>
          <w:szCs w:val="28"/>
          <w:lang w:val="uk-UA"/>
        </w:rPr>
        <w:t xml:space="preserve"> </w:t>
      </w:r>
      <w:r>
        <w:rPr>
          <w:b/>
          <w:sz w:val="22"/>
          <w:szCs w:val="28"/>
          <w:lang w:val="uk-UA"/>
        </w:rPr>
        <w:t>Транспортний податок</w:t>
      </w:r>
    </w:p>
    <w:p w:rsidR="00880F26" w:rsidRDefault="00880F26" w:rsidP="00880F26">
      <w:pPr>
        <w:pStyle w:val="StyleZakonu"/>
        <w:spacing w:after="120" w:line="240" w:lineRule="auto"/>
        <w:ind w:firstLine="720"/>
        <w:rPr>
          <w:sz w:val="22"/>
          <w:szCs w:val="28"/>
        </w:rPr>
      </w:pPr>
      <w:r>
        <w:rPr>
          <w:sz w:val="22"/>
          <w:szCs w:val="28"/>
        </w:rPr>
        <w:t>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2.1 пункту 2 цієї статті є об’єктами оподаткування.</w:t>
      </w:r>
    </w:p>
    <w:p w:rsidR="00880F26" w:rsidRDefault="00880F26" w:rsidP="00880F26">
      <w:pPr>
        <w:pStyle w:val="StyleZakonu"/>
        <w:spacing w:after="120" w:line="240" w:lineRule="auto"/>
        <w:ind w:firstLine="720"/>
        <w:rPr>
          <w:sz w:val="22"/>
          <w:szCs w:val="28"/>
        </w:rPr>
      </w:pPr>
      <w:r>
        <w:rPr>
          <w:sz w:val="22"/>
          <w:szCs w:val="28"/>
        </w:rPr>
        <w:t>2. Об’єкт оподаткування</w:t>
      </w:r>
    </w:p>
    <w:p w:rsidR="00880F26" w:rsidRDefault="00880F26" w:rsidP="00880F26">
      <w:pPr>
        <w:pStyle w:val="StyleZakonu"/>
        <w:spacing w:after="120" w:line="240" w:lineRule="auto"/>
        <w:ind w:firstLine="720"/>
        <w:rPr>
          <w:sz w:val="22"/>
          <w:szCs w:val="28"/>
        </w:rPr>
      </w:pPr>
      <w:r>
        <w:rPr>
          <w:sz w:val="22"/>
          <w:szCs w:val="28"/>
        </w:rPr>
        <w:t>2.1. Об’єктом оподаткування є легкові автомобілі, які використовувалися до 5 років і мають об’єм циліндрів двигуна понад 3000 куб. см.</w:t>
      </w:r>
    </w:p>
    <w:p w:rsidR="00880F26" w:rsidRDefault="00880F26" w:rsidP="00880F26">
      <w:pPr>
        <w:pStyle w:val="StyleZakonu"/>
        <w:spacing w:after="120" w:line="240" w:lineRule="auto"/>
        <w:ind w:firstLine="720"/>
        <w:rPr>
          <w:sz w:val="22"/>
          <w:szCs w:val="28"/>
        </w:rPr>
      </w:pPr>
      <w:r>
        <w:rPr>
          <w:sz w:val="22"/>
          <w:szCs w:val="28"/>
        </w:rPr>
        <w:t>3. База оподаткування</w:t>
      </w:r>
    </w:p>
    <w:p w:rsidR="00880F26" w:rsidRDefault="00880F26" w:rsidP="00880F26">
      <w:pPr>
        <w:pStyle w:val="StyleZakonu"/>
        <w:spacing w:after="120" w:line="240" w:lineRule="auto"/>
        <w:ind w:firstLine="720"/>
        <w:rPr>
          <w:sz w:val="22"/>
          <w:szCs w:val="28"/>
        </w:rPr>
      </w:pPr>
      <w:r>
        <w:rPr>
          <w:sz w:val="22"/>
          <w:szCs w:val="28"/>
        </w:rPr>
        <w:t>3.1. Базою оподаткування є легковий автомобіль, що є об’єктом оподаткування відповідно до підпункту 2.1 пункту 2 цієї статті.</w:t>
      </w:r>
    </w:p>
    <w:p w:rsidR="00880F26" w:rsidRDefault="00880F26" w:rsidP="00880F26">
      <w:pPr>
        <w:pStyle w:val="StyleZakonu"/>
        <w:spacing w:after="120" w:line="240" w:lineRule="auto"/>
        <w:ind w:firstLine="720"/>
        <w:rPr>
          <w:sz w:val="22"/>
          <w:szCs w:val="28"/>
        </w:rPr>
      </w:pPr>
      <w:r>
        <w:rPr>
          <w:sz w:val="22"/>
          <w:szCs w:val="28"/>
        </w:rPr>
        <w:t>4. 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2.1 пункту 2 цієї статті.</w:t>
      </w:r>
    </w:p>
    <w:p w:rsidR="00880F26" w:rsidRDefault="00880F26" w:rsidP="00880F26">
      <w:pPr>
        <w:pStyle w:val="StyleZakonu"/>
        <w:spacing w:after="120" w:line="240" w:lineRule="auto"/>
        <w:ind w:firstLine="720"/>
        <w:rPr>
          <w:sz w:val="22"/>
          <w:szCs w:val="28"/>
        </w:rPr>
      </w:pPr>
      <w:r>
        <w:rPr>
          <w:sz w:val="22"/>
          <w:szCs w:val="28"/>
        </w:rPr>
        <w:t>5. Податковий період</w:t>
      </w:r>
    </w:p>
    <w:p w:rsidR="00880F26" w:rsidRDefault="00880F26" w:rsidP="00880F26">
      <w:pPr>
        <w:pStyle w:val="StyleZakonu"/>
        <w:spacing w:after="120" w:line="240" w:lineRule="auto"/>
        <w:ind w:firstLine="720"/>
        <w:rPr>
          <w:sz w:val="22"/>
          <w:szCs w:val="28"/>
        </w:rPr>
      </w:pPr>
      <w:r>
        <w:rPr>
          <w:sz w:val="22"/>
          <w:szCs w:val="28"/>
        </w:rPr>
        <w:t>5.1. Базовий податковий (звітний) період дорівнює календарному року.</w:t>
      </w:r>
    </w:p>
    <w:p w:rsidR="00880F26" w:rsidRDefault="00880F26" w:rsidP="00880F26">
      <w:pPr>
        <w:pStyle w:val="StyleZakonu"/>
        <w:spacing w:after="120" w:line="240" w:lineRule="auto"/>
        <w:ind w:firstLine="720"/>
        <w:rPr>
          <w:sz w:val="22"/>
          <w:szCs w:val="28"/>
        </w:rPr>
      </w:pPr>
      <w:r>
        <w:rPr>
          <w:sz w:val="22"/>
          <w:szCs w:val="28"/>
        </w:rPr>
        <w:t>6. Порядок обчислення та сплати податку</w:t>
      </w:r>
    </w:p>
    <w:p w:rsidR="00880F26" w:rsidRDefault="00880F26" w:rsidP="00880F26">
      <w:pPr>
        <w:pStyle w:val="StyleZakonu"/>
        <w:spacing w:after="120" w:line="240" w:lineRule="auto"/>
        <w:ind w:firstLine="720"/>
        <w:rPr>
          <w:sz w:val="22"/>
          <w:szCs w:val="28"/>
        </w:rPr>
      </w:pPr>
      <w:r>
        <w:rPr>
          <w:sz w:val="22"/>
          <w:szCs w:val="28"/>
        </w:rPr>
        <w:t>6.1.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880F26" w:rsidRDefault="00880F26" w:rsidP="00880F26">
      <w:pPr>
        <w:pStyle w:val="StyleZakonu"/>
        <w:spacing w:after="120" w:line="240" w:lineRule="auto"/>
        <w:ind w:firstLine="720"/>
        <w:rPr>
          <w:sz w:val="22"/>
          <w:szCs w:val="28"/>
        </w:rPr>
      </w:pPr>
      <w:r>
        <w:rPr>
          <w:sz w:val="22"/>
          <w:szCs w:val="28"/>
        </w:rPr>
        <w:t>6.2.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rsidR="00880F26" w:rsidRDefault="00880F26" w:rsidP="00880F26">
      <w:pPr>
        <w:pStyle w:val="StyleZakonu"/>
        <w:spacing w:after="120" w:line="240" w:lineRule="auto"/>
        <w:ind w:firstLine="720"/>
        <w:rPr>
          <w:sz w:val="22"/>
          <w:szCs w:val="28"/>
        </w:rPr>
      </w:pPr>
      <w:r>
        <w:rPr>
          <w:sz w:val="22"/>
          <w:szCs w:val="28"/>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880F26" w:rsidRDefault="00880F26" w:rsidP="00880F26">
      <w:pPr>
        <w:pStyle w:val="StyleZakonu"/>
        <w:spacing w:after="120" w:line="240" w:lineRule="auto"/>
        <w:ind w:firstLine="720"/>
        <w:rPr>
          <w:sz w:val="22"/>
          <w:szCs w:val="28"/>
        </w:rPr>
      </w:pPr>
      <w:r>
        <w:rPr>
          <w:sz w:val="22"/>
          <w:szCs w:val="28"/>
        </w:rPr>
        <w:t xml:space="preserve">Нарахування податку та надсилання (вручення) податкових повідомлень-рішень про сплату податку фізичним особам </w:t>
      </w:r>
      <w:r>
        <w:rPr>
          <w:sz w:val="22"/>
          <w:szCs w:val="28"/>
        </w:rPr>
        <w:sym w:font="Symbol" w:char="002D"/>
      </w:r>
      <w:r>
        <w:rPr>
          <w:sz w:val="22"/>
          <w:szCs w:val="28"/>
        </w:rPr>
        <w:t xml:space="preserve"> нерезидентам здійснюють контролюючі органи за місцем реєстрації об’єктів оподаткування, що перебувають у власності таких нерезидентів.</w:t>
      </w:r>
    </w:p>
    <w:p w:rsidR="00880F26" w:rsidRDefault="00880F26" w:rsidP="00880F26">
      <w:pPr>
        <w:pStyle w:val="StyleZakonu"/>
        <w:spacing w:after="120" w:line="240" w:lineRule="auto"/>
        <w:ind w:firstLine="720"/>
        <w:rPr>
          <w:sz w:val="22"/>
          <w:szCs w:val="28"/>
        </w:rPr>
      </w:pPr>
      <w:r>
        <w:rPr>
          <w:sz w:val="22"/>
          <w:szCs w:val="28"/>
        </w:rPr>
        <w:t xml:space="preserve">6.3. Органи внутрішніх справ зобов’язані до 1 квітня </w:t>
      </w:r>
      <w:r>
        <w:rPr>
          <w:sz w:val="22"/>
          <w:szCs w:val="28"/>
        </w:rPr>
        <w:br/>
        <w:t>2015 року подати контролюючим органам за місцем реєстрації об’єкта оподаткування відомості, необхідні для розрахунку податку.</w:t>
      </w:r>
    </w:p>
    <w:p w:rsidR="00880F26" w:rsidRDefault="00880F26" w:rsidP="00880F26">
      <w:pPr>
        <w:pStyle w:val="StyleZakonu"/>
        <w:spacing w:after="120" w:line="240" w:lineRule="auto"/>
        <w:ind w:firstLine="720"/>
        <w:rPr>
          <w:sz w:val="22"/>
          <w:szCs w:val="28"/>
        </w:rPr>
      </w:pPr>
      <w:r>
        <w:rPr>
          <w:sz w:val="22"/>
          <w:szCs w:val="28"/>
        </w:rPr>
        <w:lastRenderedPageBreak/>
        <w:t>З 1 квітня 2015 року 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rsidR="00880F26" w:rsidRDefault="00880F26" w:rsidP="00880F26">
      <w:pPr>
        <w:pStyle w:val="StyleZakonu"/>
        <w:spacing w:after="120" w:line="240" w:lineRule="auto"/>
        <w:ind w:firstLine="720"/>
        <w:rPr>
          <w:sz w:val="22"/>
          <w:szCs w:val="28"/>
        </w:rPr>
      </w:pPr>
      <w:r>
        <w:rPr>
          <w:sz w:val="22"/>
          <w:szCs w:val="28"/>
        </w:rPr>
        <w:t>Форма подачі інформації встановлюється центральним органом виконавчої влади, що забезпечує формування державної податкової політики.</w:t>
      </w:r>
    </w:p>
    <w:p w:rsidR="00880F26" w:rsidRDefault="00880F26" w:rsidP="00880F26">
      <w:pPr>
        <w:pStyle w:val="StyleZakonu"/>
        <w:spacing w:after="120" w:line="240" w:lineRule="auto"/>
        <w:ind w:firstLine="720"/>
        <w:rPr>
          <w:sz w:val="22"/>
          <w:szCs w:val="28"/>
        </w:rPr>
      </w:pPr>
      <w:r>
        <w:rPr>
          <w:sz w:val="22"/>
          <w:szCs w:val="28"/>
        </w:rPr>
        <w:t xml:space="preserve">6.4. Платники податку </w:t>
      </w:r>
      <w:r>
        <w:rPr>
          <w:sz w:val="22"/>
          <w:szCs w:val="28"/>
        </w:rPr>
        <w:sym w:font="Symbol" w:char="002D"/>
      </w:r>
      <w:r>
        <w:rPr>
          <w:sz w:val="22"/>
          <w:szCs w:val="28"/>
        </w:rPr>
        <w:t xml:space="preserve">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з розбивкою річної суми рівними частками поквартально.</w:t>
      </w:r>
    </w:p>
    <w:p w:rsidR="00880F26" w:rsidRDefault="00880F26" w:rsidP="00880F26">
      <w:pPr>
        <w:pStyle w:val="StyleZakonu"/>
        <w:spacing w:after="120" w:line="240" w:lineRule="auto"/>
        <w:ind w:firstLine="720"/>
        <w:rPr>
          <w:sz w:val="22"/>
          <w:szCs w:val="28"/>
        </w:rPr>
      </w:pPr>
      <w:r>
        <w:rPr>
          <w:sz w:val="22"/>
          <w:szCs w:val="28"/>
        </w:rPr>
        <w:t xml:space="preserve">Щодо об’єктів оподаткування, придбаних протягом року, декларація юридичною особою </w:t>
      </w:r>
      <w:r>
        <w:rPr>
          <w:sz w:val="22"/>
          <w:szCs w:val="28"/>
        </w:rPr>
        <w:sym w:font="Symbol" w:char="002D"/>
      </w:r>
      <w:r>
        <w:rPr>
          <w:sz w:val="22"/>
          <w:szCs w:val="28"/>
        </w:rPr>
        <w:t xml:space="preserve">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880F26" w:rsidRDefault="00880F26" w:rsidP="00880F26">
      <w:pPr>
        <w:pStyle w:val="StyleZakonu"/>
        <w:spacing w:after="120" w:line="240" w:lineRule="auto"/>
        <w:ind w:firstLine="720"/>
        <w:rPr>
          <w:sz w:val="22"/>
          <w:szCs w:val="28"/>
        </w:rPr>
      </w:pPr>
      <w:r>
        <w:rPr>
          <w:sz w:val="22"/>
          <w:szCs w:val="28"/>
        </w:rPr>
        <w:t xml:space="preserve">6.5.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w:t>
      </w:r>
      <w:r>
        <w:rPr>
          <w:sz w:val="22"/>
          <w:szCs w:val="28"/>
        </w:rPr>
        <w:sym w:font="Symbol" w:char="002D"/>
      </w:r>
      <w:r>
        <w:rPr>
          <w:sz w:val="22"/>
          <w:szCs w:val="28"/>
        </w:rPr>
        <w:t xml:space="preserve"> починаючи з місяця, в якому він набув право власності на цей об’єкт.</w:t>
      </w:r>
    </w:p>
    <w:p w:rsidR="00880F26" w:rsidRDefault="00880F26" w:rsidP="00880F26">
      <w:pPr>
        <w:pStyle w:val="StyleZakonu"/>
        <w:spacing w:after="120" w:line="240" w:lineRule="auto"/>
        <w:ind w:firstLine="720"/>
        <w:rPr>
          <w:sz w:val="22"/>
          <w:szCs w:val="28"/>
        </w:rPr>
      </w:pPr>
      <w:r>
        <w:rPr>
          <w:sz w:val="22"/>
          <w:szCs w:val="28"/>
        </w:rPr>
        <w:t>Контролюючий орган надсилає податкове повідомлення-рішення новому власнику після отримання інформації про перехід права власності.</w:t>
      </w:r>
    </w:p>
    <w:p w:rsidR="00880F26" w:rsidRDefault="00880F26" w:rsidP="00880F26">
      <w:pPr>
        <w:pStyle w:val="StyleZakonu"/>
        <w:spacing w:after="120" w:line="240" w:lineRule="auto"/>
        <w:ind w:firstLine="720"/>
        <w:rPr>
          <w:sz w:val="22"/>
          <w:szCs w:val="28"/>
        </w:rPr>
      </w:pPr>
      <w:r>
        <w:rPr>
          <w:sz w:val="22"/>
          <w:szCs w:val="28"/>
        </w:rPr>
        <w:t>6.6.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880F26" w:rsidRDefault="00880F26" w:rsidP="00880F26">
      <w:pPr>
        <w:pStyle w:val="StyleZakonu"/>
        <w:spacing w:after="120" w:line="240" w:lineRule="auto"/>
        <w:ind w:firstLine="720"/>
        <w:rPr>
          <w:sz w:val="22"/>
          <w:szCs w:val="28"/>
        </w:rPr>
      </w:pPr>
      <w:r>
        <w:rPr>
          <w:sz w:val="22"/>
          <w:szCs w:val="28"/>
        </w:rPr>
        <w:t>7. Порядок сплати податку</w:t>
      </w:r>
    </w:p>
    <w:p w:rsidR="00880F26" w:rsidRDefault="00880F26" w:rsidP="00880F26">
      <w:pPr>
        <w:pStyle w:val="StyleZakonu"/>
        <w:spacing w:after="120" w:line="240" w:lineRule="auto"/>
        <w:ind w:firstLine="720"/>
        <w:rPr>
          <w:sz w:val="22"/>
          <w:szCs w:val="28"/>
        </w:rPr>
      </w:pPr>
      <w:r>
        <w:rPr>
          <w:sz w:val="22"/>
          <w:szCs w:val="28"/>
        </w:rPr>
        <w:t>7.1. 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rsidR="00880F26" w:rsidRDefault="00880F26" w:rsidP="00880F26">
      <w:pPr>
        <w:pStyle w:val="StyleZakonu"/>
        <w:spacing w:after="120" w:line="240" w:lineRule="auto"/>
        <w:ind w:firstLine="720"/>
        <w:rPr>
          <w:sz w:val="22"/>
          <w:szCs w:val="28"/>
        </w:rPr>
      </w:pPr>
      <w:r>
        <w:rPr>
          <w:sz w:val="22"/>
          <w:szCs w:val="28"/>
        </w:rPr>
        <w:t>8. Строки сплати податку</w:t>
      </w:r>
    </w:p>
    <w:p w:rsidR="00880F26" w:rsidRDefault="00880F26" w:rsidP="00880F26">
      <w:pPr>
        <w:pStyle w:val="StyleZakonu"/>
        <w:spacing w:after="120" w:line="240" w:lineRule="auto"/>
        <w:ind w:firstLine="720"/>
        <w:rPr>
          <w:sz w:val="22"/>
          <w:szCs w:val="28"/>
        </w:rPr>
      </w:pPr>
      <w:r>
        <w:rPr>
          <w:sz w:val="22"/>
          <w:szCs w:val="28"/>
        </w:rPr>
        <w:t>8.1. Транспортний податок сплачується:</w:t>
      </w:r>
    </w:p>
    <w:p w:rsidR="00880F26" w:rsidRDefault="00880F26" w:rsidP="00880F26">
      <w:pPr>
        <w:pStyle w:val="StyleZakonu"/>
        <w:spacing w:after="120" w:line="240" w:lineRule="auto"/>
        <w:ind w:firstLine="720"/>
        <w:rPr>
          <w:sz w:val="22"/>
          <w:szCs w:val="28"/>
        </w:rPr>
      </w:pPr>
      <w:r>
        <w:rPr>
          <w:sz w:val="22"/>
          <w:szCs w:val="28"/>
        </w:rPr>
        <w:t xml:space="preserve">а) фізичними особами </w:t>
      </w:r>
      <w:r>
        <w:rPr>
          <w:sz w:val="22"/>
          <w:szCs w:val="28"/>
        </w:rPr>
        <w:sym w:font="Symbol" w:char="002D"/>
      </w:r>
      <w:r>
        <w:rPr>
          <w:sz w:val="22"/>
          <w:szCs w:val="28"/>
        </w:rPr>
        <w:t xml:space="preserve"> протягом 60 днів з дня вручення податкового повідомлення-рішення;</w:t>
      </w:r>
    </w:p>
    <w:p w:rsidR="00880F26" w:rsidRDefault="00880F26" w:rsidP="00880F26">
      <w:pPr>
        <w:pStyle w:val="StyleZakonu"/>
        <w:spacing w:after="120" w:line="240" w:lineRule="auto"/>
        <w:ind w:firstLine="720"/>
        <w:rPr>
          <w:sz w:val="22"/>
          <w:szCs w:val="28"/>
          <w:lang w:val="ru-RU"/>
        </w:rPr>
      </w:pPr>
      <w:r>
        <w:rPr>
          <w:sz w:val="22"/>
          <w:szCs w:val="28"/>
        </w:rPr>
        <w:t xml:space="preserve">б) юридичними особами </w:t>
      </w:r>
      <w:r>
        <w:rPr>
          <w:sz w:val="22"/>
          <w:szCs w:val="28"/>
        </w:rPr>
        <w:sym w:font="Symbol" w:char="002D"/>
      </w:r>
      <w:r>
        <w:rPr>
          <w:sz w:val="22"/>
          <w:szCs w:val="28"/>
        </w:rPr>
        <w:t xml:space="preserve"> авансовими внесками щокварталу до 30 числа місяця, що наступає за звітним кварталом, які відображаються в річній податковій декларації</w:t>
      </w:r>
      <w:r>
        <w:rPr>
          <w:sz w:val="22"/>
          <w:szCs w:val="28"/>
          <w:lang w:val="ru-RU"/>
        </w:rPr>
        <w:t>.</w:t>
      </w:r>
    </w:p>
    <w:p w:rsidR="00880F26" w:rsidRDefault="00880F26" w:rsidP="00880F26">
      <w:pPr>
        <w:ind w:firstLine="708"/>
        <w:jc w:val="center"/>
        <w:rPr>
          <w:b/>
          <w:sz w:val="22"/>
          <w:szCs w:val="28"/>
          <w:lang w:val="uk-UA"/>
        </w:rPr>
      </w:pPr>
      <w:r>
        <w:rPr>
          <w:rStyle w:val="ab"/>
          <w:sz w:val="22"/>
          <w:szCs w:val="28"/>
          <w:lang w:val="uk-UA"/>
        </w:rPr>
        <w:t>ІІІ.</w:t>
      </w:r>
      <w:r>
        <w:rPr>
          <w:sz w:val="22"/>
          <w:szCs w:val="28"/>
          <w:lang w:val="uk-UA"/>
        </w:rPr>
        <w:t xml:space="preserve"> </w:t>
      </w:r>
      <w:r>
        <w:rPr>
          <w:b/>
          <w:sz w:val="22"/>
          <w:szCs w:val="28"/>
          <w:lang w:val="uk-UA"/>
        </w:rPr>
        <w:t>Плата за землю</w:t>
      </w:r>
    </w:p>
    <w:p w:rsidR="00880F26" w:rsidRDefault="00880F26" w:rsidP="00880F26">
      <w:pPr>
        <w:shd w:val="clear" w:color="auto" w:fill="FFFFFF"/>
        <w:spacing w:line="435" w:lineRule="atLeast"/>
        <w:jc w:val="both"/>
        <w:outlineLvl w:val="2"/>
        <w:rPr>
          <w:sz w:val="22"/>
          <w:szCs w:val="28"/>
          <w:lang w:val="uk-UA"/>
        </w:rPr>
      </w:pPr>
      <w:r>
        <w:rPr>
          <w:sz w:val="22"/>
          <w:szCs w:val="28"/>
        </w:rPr>
        <w:t xml:space="preserve">       </w:t>
      </w:r>
      <w:r>
        <w:rPr>
          <w:sz w:val="22"/>
          <w:szCs w:val="28"/>
          <w:lang w:val="uk-UA"/>
        </w:rPr>
        <w:t>1.</w:t>
      </w:r>
      <w:r>
        <w:rPr>
          <w:sz w:val="22"/>
          <w:szCs w:val="28"/>
        </w:rPr>
        <w:t>Платники </w:t>
      </w:r>
      <w:hyperlink r:id="rId6" w:tgtFrame="_top" w:history="1">
        <w:r>
          <w:rPr>
            <w:rStyle w:val="af0"/>
            <w:sz w:val="22"/>
            <w:szCs w:val="28"/>
          </w:rPr>
          <w:t>земельного податку</w:t>
        </w:r>
      </w:hyperlink>
      <w:r>
        <w:rPr>
          <w:sz w:val="22"/>
          <w:szCs w:val="28"/>
        </w:rPr>
        <w:t xml:space="preserve">  </w:t>
      </w:r>
      <w:r>
        <w:rPr>
          <w:sz w:val="22"/>
          <w:szCs w:val="28"/>
          <w:lang w:val="uk-UA"/>
        </w:rPr>
        <w:t>є:</w:t>
      </w:r>
    </w:p>
    <w:p w:rsidR="00880F26" w:rsidRDefault="00880F26" w:rsidP="00880F26">
      <w:pPr>
        <w:shd w:val="clear" w:color="auto" w:fill="FFFFFF"/>
        <w:spacing w:line="360" w:lineRule="atLeast"/>
        <w:jc w:val="both"/>
        <w:rPr>
          <w:sz w:val="22"/>
          <w:szCs w:val="28"/>
        </w:rPr>
      </w:pPr>
      <w:r>
        <w:rPr>
          <w:sz w:val="22"/>
          <w:szCs w:val="28"/>
        </w:rPr>
        <w:t>1.1. власники </w:t>
      </w:r>
      <w:hyperlink r:id="rId7" w:anchor="243" w:history="1">
        <w:r>
          <w:rPr>
            <w:rStyle w:val="af0"/>
            <w:sz w:val="22"/>
            <w:szCs w:val="28"/>
          </w:rPr>
          <w:t>земельних ділянок</w:t>
        </w:r>
      </w:hyperlink>
      <w:r>
        <w:rPr>
          <w:sz w:val="22"/>
          <w:szCs w:val="28"/>
        </w:rPr>
        <w:t>, земельних часток (паїв);</w:t>
      </w:r>
    </w:p>
    <w:p w:rsidR="00880F26" w:rsidRDefault="00880F26" w:rsidP="00880F26">
      <w:pPr>
        <w:shd w:val="clear" w:color="auto" w:fill="FFFFFF"/>
        <w:spacing w:line="360" w:lineRule="atLeast"/>
        <w:jc w:val="both"/>
        <w:rPr>
          <w:sz w:val="22"/>
          <w:szCs w:val="28"/>
        </w:rPr>
      </w:pPr>
      <w:r>
        <w:rPr>
          <w:sz w:val="22"/>
          <w:szCs w:val="28"/>
        </w:rPr>
        <w:t>1.2. землекористувачі.</w:t>
      </w:r>
    </w:p>
    <w:p w:rsidR="00880F26" w:rsidRDefault="00880F26" w:rsidP="00880F26">
      <w:pPr>
        <w:shd w:val="clear" w:color="auto" w:fill="FFFFFF"/>
        <w:spacing w:line="435" w:lineRule="atLeast"/>
        <w:jc w:val="both"/>
        <w:outlineLvl w:val="2"/>
        <w:rPr>
          <w:sz w:val="22"/>
          <w:szCs w:val="28"/>
          <w:lang w:val="uk-UA"/>
        </w:rPr>
      </w:pPr>
      <w:r>
        <w:rPr>
          <w:sz w:val="22"/>
          <w:szCs w:val="28"/>
          <w:lang w:val="uk-UA"/>
        </w:rPr>
        <w:t xml:space="preserve">       2.</w:t>
      </w:r>
      <w:r>
        <w:rPr>
          <w:sz w:val="22"/>
          <w:szCs w:val="28"/>
        </w:rPr>
        <w:t xml:space="preserve"> Об'єкти оподаткування </w:t>
      </w:r>
      <w:hyperlink r:id="rId8" w:tgtFrame="_top" w:history="1">
        <w:r>
          <w:rPr>
            <w:rStyle w:val="af0"/>
            <w:sz w:val="22"/>
            <w:szCs w:val="28"/>
          </w:rPr>
          <w:t>земельним податком</w:t>
        </w:r>
      </w:hyperlink>
      <w:r>
        <w:rPr>
          <w:sz w:val="22"/>
          <w:szCs w:val="28"/>
          <w:lang w:val="uk-UA"/>
        </w:rPr>
        <w:t xml:space="preserve"> є:</w:t>
      </w:r>
    </w:p>
    <w:p w:rsidR="00880F26" w:rsidRDefault="00880F26" w:rsidP="00880F26">
      <w:pPr>
        <w:shd w:val="clear" w:color="auto" w:fill="FFFFFF"/>
        <w:spacing w:line="360" w:lineRule="atLeast"/>
        <w:jc w:val="both"/>
        <w:rPr>
          <w:sz w:val="22"/>
          <w:szCs w:val="28"/>
        </w:rPr>
      </w:pPr>
      <w:r>
        <w:rPr>
          <w:sz w:val="22"/>
          <w:szCs w:val="28"/>
          <w:lang w:val="uk-UA"/>
        </w:rPr>
        <w:t>2</w:t>
      </w:r>
      <w:r>
        <w:rPr>
          <w:sz w:val="22"/>
          <w:szCs w:val="28"/>
        </w:rPr>
        <w:t>.1. </w:t>
      </w:r>
      <w:hyperlink r:id="rId9" w:anchor="243" w:history="1">
        <w:r>
          <w:rPr>
            <w:rStyle w:val="af0"/>
            <w:sz w:val="22"/>
            <w:szCs w:val="28"/>
          </w:rPr>
          <w:t>земельні ділянки</w:t>
        </w:r>
      </w:hyperlink>
      <w:r>
        <w:rPr>
          <w:sz w:val="22"/>
          <w:szCs w:val="28"/>
        </w:rPr>
        <w:t>, які перебувають у </w:t>
      </w:r>
      <w:hyperlink r:id="rId10" w:tgtFrame="_top" w:history="1">
        <w:r>
          <w:rPr>
            <w:rStyle w:val="af0"/>
            <w:sz w:val="22"/>
            <w:szCs w:val="28"/>
          </w:rPr>
          <w:t>власності</w:t>
        </w:r>
      </w:hyperlink>
      <w:r>
        <w:rPr>
          <w:sz w:val="22"/>
          <w:szCs w:val="28"/>
        </w:rPr>
        <w:t> або </w:t>
      </w:r>
      <w:hyperlink r:id="rId11" w:tgtFrame="_top" w:history="1">
        <w:r>
          <w:rPr>
            <w:rStyle w:val="af0"/>
            <w:sz w:val="22"/>
            <w:szCs w:val="28"/>
          </w:rPr>
          <w:t>користуванні</w:t>
        </w:r>
      </w:hyperlink>
      <w:r>
        <w:rPr>
          <w:sz w:val="22"/>
          <w:szCs w:val="28"/>
        </w:rPr>
        <w:t>;</w:t>
      </w:r>
    </w:p>
    <w:p w:rsidR="00880F26" w:rsidRDefault="00880F26" w:rsidP="00880F26">
      <w:pPr>
        <w:shd w:val="clear" w:color="auto" w:fill="FFFFFF"/>
        <w:spacing w:line="360" w:lineRule="atLeast"/>
        <w:jc w:val="both"/>
        <w:rPr>
          <w:sz w:val="22"/>
          <w:szCs w:val="28"/>
        </w:rPr>
      </w:pPr>
      <w:r>
        <w:rPr>
          <w:sz w:val="22"/>
          <w:szCs w:val="28"/>
          <w:lang w:val="uk-UA"/>
        </w:rPr>
        <w:t>2</w:t>
      </w:r>
      <w:r>
        <w:rPr>
          <w:sz w:val="22"/>
          <w:szCs w:val="28"/>
        </w:rPr>
        <w:t>.2. земельні частки (паї), які перебувають у власності.</w:t>
      </w:r>
    </w:p>
    <w:p w:rsidR="00880F26" w:rsidRDefault="00880F26" w:rsidP="00880F26">
      <w:pPr>
        <w:shd w:val="clear" w:color="auto" w:fill="FFFFFF"/>
        <w:spacing w:line="435" w:lineRule="atLeast"/>
        <w:jc w:val="both"/>
        <w:outlineLvl w:val="2"/>
        <w:rPr>
          <w:sz w:val="22"/>
          <w:szCs w:val="28"/>
          <w:lang w:val="uk-UA"/>
        </w:rPr>
      </w:pPr>
      <w:r>
        <w:rPr>
          <w:sz w:val="22"/>
          <w:szCs w:val="28"/>
          <w:lang w:val="uk-UA"/>
        </w:rPr>
        <w:t xml:space="preserve">        3.</w:t>
      </w:r>
      <w:r>
        <w:rPr>
          <w:sz w:val="22"/>
          <w:szCs w:val="28"/>
        </w:rPr>
        <w:t xml:space="preserve"> База оподаткування </w:t>
      </w:r>
      <w:hyperlink r:id="rId12" w:tgtFrame="_top" w:history="1">
        <w:r>
          <w:rPr>
            <w:rStyle w:val="af0"/>
            <w:sz w:val="22"/>
            <w:szCs w:val="28"/>
          </w:rPr>
          <w:t>земельним податком</w:t>
        </w:r>
      </w:hyperlink>
      <w:r>
        <w:rPr>
          <w:sz w:val="22"/>
          <w:szCs w:val="28"/>
          <w:lang w:val="uk-UA"/>
        </w:rPr>
        <w:t xml:space="preserve"> є:</w:t>
      </w:r>
    </w:p>
    <w:p w:rsidR="00880F26" w:rsidRDefault="00880F26" w:rsidP="00880F26">
      <w:pPr>
        <w:shd w:val="clear" w:color="auto" w:fill="FFFFFF"/>
        <w:spacing w:line="360" w:lineRule="atLeast"/>
        <w:ind w:firstLine="708"/>
        <w:jc w:val="both"/>
        <w:rPr>
          <w:sz w:val="22"/>
          <w:szCs w:val="28"/>
        </w:rPr>
      </w:pPr>
      <w:r>
        <w:rPr>
          <w:sz w:val="22"/>
          <w:szCs w:val="28"/>
          <w:lang w:val="uk-UA"/>
        </w:rPr>
        <w:t>3</w:t>
      </w:r>
      <w:r>
        <w:rPr>
          <w:sz w:val="22"/>
          <w:szCs w:val="28"/>
        </w:rPr>
        <w:t>.1. нормативна </w:t>
      </w:r>
      <w:hyperlink r:id="rId13" w:tgtFrame="_top" w:history="1">
        <w:r>
          <w:rPr>
            <w:rStyle w:val="af0"/>
            <w:sz w:val="22"/>
            <w:szCs w:val="28"/>
          </w:rPr>
          <w:t>грошова оцінка земельних ділянок</w:t>
        </w:r>
      </w:hyperlink>
      <w:r>
        <w:rPr>
          <w:sz w:val="22"/>
          <w:szCs w:val="28"/>
        </w:rPr>
        <w:t> з урахуванням коефіцієнта індексації, визначеного відповідно до порядку, встановленого цим розділом;</w:t>
      </w:r>
    </w:p>
    <w:p w:rsidR="00880F26" w:rsidRDefault="00880F26" w:rsidP="00880F26">
      <w:pPr>
        <w:shd w:val="clear" w:color="auto" w:fill="FFFFFF"/>
        <w:spacing w:line="360" w:lineRule="atLeast"/>
        <w:ind w:firstLine="708"/>
        <w:jc w:val="both"/>
        <w:rPr>
          <w:sz w:val="22"/>
          <w:szCs w:val="28"/>
          <w:lang w:val="uk-UA"/>
        </w:rPr>
      </w:pPr>
      <w:r>
        <w:rPr>
          <w:sz w:val="22"/>
          <w:szCs w:val="28"/>
          <w:lang w:val="uk-UA"/>
        </w:rPr>
        <w:t>3</w:t>
      </w:r>
      <w:r>
        <w:rPr>
          <w:sz w:val="22"/>
          <w:szCs w:val="28"/>
        </w:rPr>
        <w:t>.2. площа земельних ділянок, </w:t>
      </w:r>
      <w:hyperlink r:id="rId14" w:anchor="324" w:history="1">
        <w:r>
          <w:rPr>
            <w:rStyle w:val="af0"/>
            <w:sz w:val="22"/>
            <w:szCs w:val="28"/>
          </w:rPr>
          <w:t>нормативну грошову оцінку</w:t>
        </w:r>
      </w:hyperlink>
      <w:r>
        <w:rPr>
          <w:sz w:val="22"/>
          <w:szCs w:val="28"/>
        </w:rPr>
        <w:t> яких не проведено.</w:t>
      </w:r>
    </w:p>
    <w:p w:rsidR="00880F26" w:rsidRDefault="00880F26" w:rsidP="00880F26">
      <w:pPr>
        <w:shd w:val="clear" w:color="auto" w:fill="FFFFFF"/>
        <w:spacing w:line="360" w:lineRule="atLeast"/>
        <w:jc w:val="both"/>
        <w:rPr>
          <w:sz w:val="22"/>
          <w:szCs w:val="28"/>
          <w:lang w:val="uk-UA"/>
        </w:rPr>
      </w:pPr>
      <w:r>
        <w:rPr>
          <w:sz w:val="22"/>
          <w:szCs w:val="28"/>
          <w:lang w:val="uk-UA"/>
        </w:rPr>
        <w:t xml:space="preserve">           2.</w:t>
      </w:r>
      <w:r>
        <w:rPr>
          <w:sz w:val="22"/>
          <w:szCs w:val="28"/>
        </w:rPr>
        <w:t>Оподаткування земельних ділянок, наданих на</w:t>
      </w:r>
      <w:r>
        <w:rPr>
          <w:sz w:val="22"/>
          <w:szCs w:val="28"/>
          <w:lang w:val="uk-UA"/>
        </w:rPr>
        <w:t xml:space="preserve"> </w:t>
      </w:r>
      <w:hyperlink r:id="rId15" w:tgtFrame="_top" w:history="1">
        <w:r>
          <w:rPr>
            <w:rStyle w:val="af0"/>
            <w:sz w:val="22"/>
            <w:szCs w:val="28"/>
          </w:rPr>
          <w:t>землях лісогосподарського призначення</w:t>
        </w:r>
      </w:hyperlink>
      <w:r>
        <w:rPr>
          <w:sz w:val="22"/>
          <w:szCs w:val="28"/>
          <w:lang w:val="uk-UA"/>
        </w:rPr>
        <w:t xml:space="preserve"> </w:t>
      </w:r>
      <w:r>
        <w:rPr>
          <w:sz w:val="22"/>
          <w:szCs w:val="28"/>
        </w:rPr>
        <w:t> (незалежно від місцезнаходження) </w:t>
      </w:r>
      <w:hyperlink r:id="rId16" w:tgtFrame="_top" w:history="1">
        <w:r>
          <w:rPr>
            <w:rStyle w:val="af0"/>
            <w:sz w:val="22"/>
            <w:szCs w:val="28"/>
          </w:rPr>
          <w:t>земельним податком</w:t>
        </w:r>
      </w:hyperlink>
      <w:r>
        <w:rPr>
          <w:sz w:val="22"/>
          <w:szCs w:val="28"/>
          <w:lang w:val="uk-UA"/>
        </w:rPr>
        <w:t xml:space="preserve"> є:</w:t>
      </w:r>
    </w:p>
    <w:p w:rsidR="00880F26" w:rsidRDefault="00880F26" w:rsidP="00880F26">
      <w:pPr>
        <w:shd w:val="clear" w:color="auto" w:fill="FFFFFF"/>
        <w:spacing w:line="360" w:lineRule="atLeast"/>
        <w:ind w:firstLine="708"/>
        <w:jc w:val="both"/>
        <w:rPr>
          <w:sz w:val="22"/>
          <w:szCs w:val="28"/>
          <w:lang w:val="uk-UA"/>
        </w:rPr>
      </w:pPr>
      <w:r>
        <w:rPr>
          <w:sz w:val="22"/>
          <w:szCs w:val="28"/>
          <w:lang w:val="uk-UA"/>
        </w:rPr>
        <w:lastRenderedPageBreak/>
        <w:t>2.</w:t>
      </w:r>
      <w:r>
        <w:rPr>
          <w:sz w:val="22"/>
          <w:szCs w:val="28"/>
        </w:rPr>
        <w:t>1. Податок за лісові землі справляється як складова </w:t>
      </w:r>
      <w:hyperlink r:id="rId17" w:tgtFrame="_top" w:history="1">
        <w:r>
          <w:rPr>
            <w:rStyle w:val="af0"/>
            <w:sz w:val="22"/>
            <w:szCs w:val="28"/>
          </w:rPr>
          <w:t>рентної плати</w:t>
        </w:r>
      </w:hyperlink>
      <w:r>
        <w:rPr>
          <w:sz w:val="22"/>
          <w:szCs w:val="28"/>
        </w:rPr>
        <w:t>, що визначається податковим законодавством.</w:t>
      </w:r>
    </w:p>
    <w:p w:rsidR="00880F26" w:rsidRDefault="00880F26" w:rsidP="00880F26">
      <w:pPr>
        <w:shd w:val="clear" w:color="auto" w:fill="FFFFFF"/>
        <w:spacing w:line="360" w:lineRule="atLeast"/>
        <w:ind w:firstLine="708"/>
        <w:jc w:val="both"/>
        <w:rPr>
          <w:sz w:val="22"/>
          <w:szCs w:val="28"/>
          <w:lang w:val="uk-UA"/>
        </w:rPr>
      </w:pPr>
      <w:r>
        <w:rPr>
          <w:sz w:val="22"/>
          <w:szCs w:val="28"/>
          <w:lang w:val="uk-UA"/>
        </w:rPr>
        <w:t xml:space="preserve"> 2.2. </w:t>
      </w:r>
      <w:r>
        <w:rPr>
          <w:sz w:val="22"/>
          <w:szCs w:val="28"/>
        </w:rPr>
        <w:t>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w:t>
      </w:r>
      <w:r>
        <w:rPr>
          <w:sz w:val="22"/>
          <w:szCs w:val="28"/>
          <w:lang w:val="uk-UA"/>
        </w:rPr>
        <w:t xml:space="preserve"> </w:t>
      </w:r>
      <w:hyperlink r:id="rId18" w:tgtFrame="_top" w:history="1">
        <w:r>
          <w:rPr>
            <w:rStyle w:val="af0"/>
            <w:sz w:val="22"/>
            <w:szCs w:val="28"/>
            <w:shd w:val="clear" w:color="auto" w:fill="FFFFFF"/>
          </w:rPr>
          <w:t>відповідно до статті 274 Податкового Кодексу.</w:t>
        </w:r>
      </w:hyperlink>
    </w:p>
    <w:p w:rsidR="00880F26" w:rsidRDefault="00880F26" w:rsidP="00880F26">
      <w:pPr>
        <w:shd w:val="clear" w:color="auto" w:fill="FFFFFF"/>
        <w:spacing w:line="360" w:lineRule="atLeast"/>
        <w:jc w:val="both"/>
        <w:rPr>
          <w:sz w:val="22"/>
          <w:szCs w:val="28"/>
          <w:lang w:val="uk-UA"/>
        </w:rPr>
      </w:pPr>
      <w:r>
        <w:rPr>
          <w:sz w:val="22"/>
          <w:szCs w:val="28"/>
          <w:lang w:val="uk-UA"/>
        </w:rPr>
        <w:t xml:space="preserve">                  3. </w:t>
      </w:r>
      <w:r>
        <w:rPr>
          <w:sz w:val="22"/>
          <w:szCs w:val="28"/>
        </w:rPr>
        <w:t>Ставка </w:t>
      </w:r>
      <w:hyperlink r:id="rId19" w:tgtFrame="_top" w:history="1">
        <w:r>
          <w:rPr>
            <w:rStyle w:val="af0"/>
            <w:sz w:val="22"/>
            <w:szCs w:val="28"/>
          </w:rPr>
          <w:t>земельного</w:t>
        </w:r>
      </w:hyperlink>
      <w:r>
        <w:rPr>
          <w:sz w:val="22"/>
          <w:szCs w:val="28"/>
        </w:rPr>
        <w:t> податку за земельні ділянки, нормативну грошову оцінку яких проведено (незалежно від місцезнаходження)</w:t>
      </w:r>
      <w:r>
        <w:rPr>
          <w:sz w:val="22"/>
          <w:szCs w:val="28"/>
          <w:lang w:val="uk-UA"/>
        </w:rPr>
        <w:t>.</w:t>
      </w:r>
    </w:p>
    <w:p w:rsidR="00880F26" w:rsidRDefault="00880F26" w:rsidP="00880F26">
      <w:pPr>
        <w:shd w:val="clear" w:color="auto" w:fill="FFFFFF"/>
        <w:spacing w:line="360" w:lineRule="atLeast"/>
        <w:ind w:firstLine="708"/>
        <w:jc w:val="both"/>
        <w:rPr>
          <w:sz w:val="22"/>
          <w:szCs w:val="28"/>
          <w:lang w:val="uk-UA"/>
        </w:rPr>
      </w:pPr>
      <w:r>
        <w:rPr>
          <w:sz w:val="22"/>
          <w:szCs w:val="28"/>
          <w:lang w:val="uk-UA"/>
        </w:rPr>
        <w:t xml:space="preserve">  3.1. </w:t>
      </w:r>
      <w:r>
        <w:rPr>
          <w:sz w:val="22"/>
          <w:szCs w:val="28"/>
        </w:rPr>
        <w:t> </w:t>
      </w:r>
      <w:hyperlink r:id="rId20" w:tgtFrame="_top" w:history="1">
        <w:r w:rsidRPr="0073359B">
          <w:rPr>
            <w:rStyle w:val="af0"/>
            <w:sz w:val="22"/>
            <w:szCs w:val="28"/>
            <w:lang w:val="uk-UA"/>
          </w:rPr>
          <w:t>Ставка податку за</w:t>
        </w:r>
      </w:hyperlink>
      <w:r>
        <w:rPr>
          <w:sz w:val="22"/>
          <w:szCs w:val="28"/>
        </w:rPr>
        <w:t> </w:t>
      </w:r>
      <w:hyperlink r:id="rId21" w:anchor="243" w:history="1">
        <w:r w:rsidRPr="0073359B">
          <w:rPr>
            <w:rStyle w:val="af0"/>
            <w:sz w:val="22"/>
            <w:szCs w:val="28"/>
            <w:lang w:val="uk-UA"/>
          </w:rPr>
          <w:t>земельні ділянки</w:t>
        </w:r>
      </w:hyperlink>
      <w:hyperlink r:id="rId22" w:tgtFrame="_top" w:history="1">
        <w:r w:rsidRPr="0073359B">
          <w:rPr>
            <w:rStyle w:val="af0"/>
            <w:sz w:val="22"/>
            <w:szCs w:val="28"/>
            <w:lang w:val="uk-UA"/>
          </w:rPr>
          <w:t>,</w:t>
        </w:r>
      </w:hyperlink>
      <w:r>
        <w:rPr>
          <w:sz w:val="22"/>
          <w:szCs w:val="28"/>
        </w:rPr>
        <w:t> </w:t>
      </w:r>
      <w:hyperlink r:id="rId23" w:anchor="324" w:history="1">
        <w:r w:rsidRPr="0073359B">
          <w:rPr>
            <w:rStyle w:val="af0"/>
            <w:sz w:val="22"/>
            <w:szCs w:val="28"/>
            <w:lang w:val="uk-UA"/>
          </w:rPr>
          <w:t>нормативну грошову оцінку</w:t>
        </w:r>
      </w:hyperlink>
      <w:r>
        <w:rPr>
          <w:sz w:val="22"/>
          <w:szCs w:val="28"/>
        </w:rPr>
        <w:t> </w:t>
      </w:r>
      <w:hyperlink r:id="rId24" w:tgtFrame="_top" w:history="1">
        <w:r w:rsidRPr="0073359B">
          <w:rPr>
            <w:rStyle w:val="af0"/>
            <w:sz w:val="22"/>
            <w:szCs w:val="28"/>
            <w:lang w:val="uk-UA"/>
          </w:rPr>
          <w:t>яких проведено, встановлюється у розмірі</w:t>
        </w:r>
      </w:hyperlink>
      <w:r>
        <w:rPr>
          <w:sz w:val="22"/>
          <w:szCs w:val="28"/>
        </w:rPr>
        <w:t> </w:t>
      </w:r>
      <w:hyperlink r:id="rId25" w:tgtFrame="_top" w:history="1">
        <w:r w:rsidRPr="0073359B">
          <w:rPr>
            <w:rStyle w:val="af0"/>
            <w:sz w:val="22"/>
            <w:szCs w:val="28"/>
            <w:lang w:val="uk-UA"/>
          </w:rPr>
          <w:t>1,0 відсотків</w:t>
        </w:r>
      </w:hyperlink>
      <w:r>
        <w:rPr>
          <w:sz w:val="22"/>
          <w:szCs w:val="28"/>
        </w:rPr>
        <w:t> </w:t>
      </w:r>
      <w:hyperlink r:id="rId26" w:tgtFrame="_top" w:history="1">
        <w:r w:rsidRPr="0073359B">
          <w:rPr>
            <w:rStyle w:val="af0"/>
            <w:sz w:val="22"/>
            <w:szCs w:val="28"/>
            <w:lang w:val="uk-UA"/>
          </w:rPr>
          <w:t>від їх нормативної грошової оцінки,</w:t>
        </w:r>
      </w:hyperlink>
      <w:r>
        <w:rPr>
          <w:sz w:val="22"/>
          <w:szCs w:val="28"/>
        </w:rPr>
        <w:t> </w:t>
      </w:r>
      <w:hyperlink r:id="rId27" w:tgtFrame="_top" w:history="1">
        <w:r w:rsidRPr="0073359B">
          <w:rPr>
            <w:rStyle w:val="af0"/>
            <w:sz w:val="22"/>
            <w:szCs w:val="28"/>
            <w:lang w:val="uk-UA"/>
          </w:rPr>
          <w:t>а для сільськогосподарських угідь – 0,5 відсотка від їх нормативної грошової оцінки</w:t>
        </w:r>
      </w:hyperlink>
      <w:hyperlink r:id="rId28" w:tgtFrame="_top" w:history="1">
        <w:r w:rsidRPr="0073359B">
          <w:rPr>
            <w:rStyle w:val="af0"/>
            <w:sz w:val="22"/>
            <w:szCs w:val="28"/>
            <w:lang w:val="uk-UA"/>
          </w:rPr>
          <w:t>.</w:t>
        </w:r>
      </w:hyperlink>
    </w:p>
    <w:p w:rsidR="00880F26" w:rsidRDefault="00880F26" w:rsidP="00880F26">
      <w:pPr>
        <w:shd w:val="clear" w:color="auto" w:fill="FFFFFF"/>
        <w:spacing w:line="360" w:lineRule="atLeast"/>
        <w:jc w:val="both"/>
        <w:rPr>
          <w:sz w:val="22"/>
          <w:szCs w:val="28"/>
          <w:lang w:val="uk-UA"/>
        </w:rPr>
      </w:pPr>
      <w:r>
        <w:rPr>
          <w:sz w:val="22"/>
          <w:szCs w:val="28"/>
          <w:lang w:val="uk-UA"/>
        </w:rPr>
        <w:t xml:space="preserve"> </w:t>
      </w:r>
      <w:r>
        <w:rPr>
          <w:sz w:val="22"/>
          <w:szCs w:val="28"/>
          <w:lang w:val="uk-UA"/>
        </w:rPr>
        <w:tab/>
        <w:t>3</w:t>
      </w:r>
      <w:hyperlink r:id="rId29" w:tgtFrame="_top" w:history="1">
        <w:r w:rsidRPr="0073359B">
          <w:rPr>
            <w:rStyle w:val="af0"/>
            <w:sz w:val="22"/>
            <w:szCs w:val="28"/>
            <w:lang w:val="uk-UA"/>
          </w:rPr>
          <w:t>.2. Ставка податку встановлюється у розмірі 1,0 відсотка від їх нормативної грошової оцінки за земельні ділянки, які перебувають у постійному користуванні суб'єктів господарювання (крім державної та комунальної форми власності).</w:t>
        </w:r>
      </w:hyperlink>
    </w:p>
    <w:p w:rsidR="00880F26" w:rsidRDefault="00880F26" w:rsidP="00880F26">
      <w:pPr>
        <w:ind w:left="720"/>
        <w:jc w:val="both"/>
        <w:rPr>
          <w:sz w:val="22"/>
          <w:szCs w:val="28"/>
          <w:lang w:val="uk-UA"/>
        </w:rPr>
      </w:pPr>
    </w:p>
    <w:p w:rsidR="00880F26" w:rsidRDefault="00880F26" w:rsidP="00880F26">
      <w:pPr>
        <w:numPr>
          <w:ilvl w:val="0"/>
          <w:numId w:val="25"/>
        </w:numPr>
        <w:ind w:left="360"/>
        <w:jc w:val="both"/>
        <w:rPr>
          <w:b/>
          <w:sz w:val="22"/>
          <w:szCs w:val="28"/>
          <w:lang w:val="uk-UA"/>
        </w:rPr>
      </w:pPr>
      <w:r>
        <w:rPr>
          <w:b/>
          <w:sz w:val="22"/>
          <w:szCs w:val="28"/>
          <w:lang w:val="uk-UA"/>
        </w:rPr>
        <w:t>Ставки земельного податку та розмір орендної плати в 2015році</w:t>
      </w:r>
    </w:p>
    <w:p w:rsidR="00880F26" w:rsidRDefault="00880F26" w:rsidP="00880F26">
      <w:pPr>
        <w:ind w:firstLine="708"/>
        <w:jc w:val="both"/>
        <w:rPr>
          <w:b/>
          <w:sz w:val="28"/>
          <w:szCs w:val="28"/>
          <w:lang w:val="uk-UA"/>
        </w:rPr>
      </w:pPr>
      <w:r>
        <w:rPr>
          <w:b/>
          <w:sz w:val="22"/>
          <w:szCs w:val="28"/>
          <w:lang w:val="uk-UA"/>
        </w:rPr>
        <w:t>встановити згідно затвердженої нормативно-грошової оцінки земель с. Хижа , з врахуванням коефіцієнту індексації -  1,249.</w:t>
      </w:r>
      <w:r>
        <w:rPr>
          <w:b/>
          <w:sz w:val="28"/>
          <w:szCs w:val="28"/>
          <w:lang w:val="uk-UA"/>
        </w:rPr>
        <w:t xml:space="preserve"> </w:t>
      </w:r>
    </w:p>
    <w:p w:rsidR="00880F26" w:rsidRDefault="00880F26" w:rsidP="00880F26">
      <w:pPr>
        <w:ind w:firstLine="708"/>
        <w:jc w:val="both"/>
        <w:rPr>
          <w:b/>
          <w:sz w:val="28"/>
          <w:szCs w:val="28"/>
          <w:lang w:val="uk-UA"/>
        </w:rPr>
      </w:pPr>
      <w:r>
        <w:rPr>
          <w:b/>
          <w:sz w:val="28"/>
          <w:szCs w:val="28"/>
          <w:lang w:val="uk-UA"/>
        </w:rPr>
        <w:t>5.Визначити дві економіко –планувальні зони .</w:t>
      </w:r>
    </w:p>
    <w:p w:rsidR="00880F26" w:rsidRDefault="00880F26" w:rsidP="00880F26">
      <w:pPr>
        <w:jc w:val="both"/>
        <w:rPr>
          <w:sz w:val="28"/>
          <w:szCs w:val="28"/>
          <w:lang w:val="uk-UA"/>
        </w:rPr>
      </w:pPr>
      <w:r>
        <w:rPr>
          <w:sz w:val="28"/>
          <w:szCs w:val="28"/>
          <w:lang w:val="uk-UA"/>
        </w:rPr>
        <w:t xml:space="preserve">З вартістю 1м кв земель: </w:t>
      </w:r>
    </w:p>
    <w:p w:rsidR="00880F26" w:rsidRDefault="00880F26" w:rsidP="00880F26">
      <w:pPr>
        <w:ind w:left="705"/>
        <w:jc w:val="both"/>
        <w:rPr>
          <w:sz w:val="28"/>
          <w:szCs w:val="28"/>
          <w:lang w:val="uk-UA"/>
        </w:rPr>
      </w:pPr>
      <w:r>
        <w:rPr>
          <w:sz w:val="28"/>
          <w:szCs w:val="28"/>
          <w:lang w:val="uk-UA"/>
        </w:rPr>
        <w:t>І зона – 37,92 грн.;</w:t>
      </w:r>
    </w:p>
    <w:p w:rsidR="00880F26" w:rsidRDefault="00880F26" w:rsidP="00880F26">
      <w:pPr>
        <w:ind w:left="705"/>
        <w:jc w:val="both"/>
        <w:rPr>
          <w:sz w:val="28"/>
          <w:szCs w:val="28"/>
          <w:lang w:val="uk-UA"/>
        </w:rPr>
      </w:pPr>
      <w:r>
        <w:rPr>
          <w:sz w:val="28"/>
          <w:szCs w:val="28"/>
          <w:lang w:val="uk-UA"/>
        </w:rPr>
        <w:t>ІІ зона – 35,00 грн.</w:t>
      </w:r>
    </w:p>
    <w:p w:rsidR="00880F26" w:rsidRDefault="00880F26" w:rsidP="00880F26">
      <w:pPr>
        <w:ind w:firstLine="705"/>
        <w:jc w:val="both"/>
        <w:rPr>
          <w:sz w:val="28"/>
          <w:szCs w:val="28"/>
          <w:lang w:val="uk-UA"/>
        </w:rPr>
      </w:pPr>
      <w:r>
        <w:rPr>
          <w:b/>
          <w:sz w:val="28"/>
          <w:szCs w:val="28"/>
          <w:lang w:val="uk-UA"/>
        </w:rPr>
        <w:t xml:space="preserve">2. Грошова оцінка сільськогосподарських угідь в межах земель с.Хижа по  агровиробничим групам ґрунтів </w:t>
      </w:r>
      <w:r>
        <w:rPr>
          <w:sz w:val="28"/>
          <w:szCs w:val="28"/>
          <w:lang w:val="uk-UA"/>
        </w:rPr>
        <w:t>:</w:t>
      </w:r>
    </w:p>
    <w:p w:rsidR="00880F26" w:rsidRDefault="00880F26" w:rsidP="00880F26">
      <w:pPr>
        <w:ind w:left="705"/>
        <w:jc w:val="both"/>
        <w:rPr>
          <w:sz w:val="28"/>
          <w:szCs w:val="28"/>
          <w:lang w:val="uk-UA"/>
        </w:rPr>
      </w:pPr>
      <w:r>
        <w:rPr>
          <w:sz w:val="28"/>
          <w:szCs w:val="28"/>
          <w:lang w:val="uk-UA"/>
        </w:rPr>
        <w:t xml:space="preserve"> рілля – 10921, 4962 грн. за </w:t>
      </w:r>
      <w:smartTag w:uri="urn:schemas-microsoft-com:office:smarttags" w:element="metricconverter">
        <w:smartTagPr>
          <w:attr w:name="ProductID" w:val="1 га"/>
        </w:smartTagPr>
        <w:r>
          <w:rPr>
            <w:sz w:val="28"/>
            <w:szCs w:val="28"/>
            <w:lang w:val="uk-UA"/>
          </w:rPr>
          <w:t>1 га</w:t>
        </w:r>
      </w:smartTag>
    </w:p>
    <w:p w:rsidR="00880F26" w:rsidRDefault="00880F26" w:rsidP="00880F26">
      <w:pPr>
        <w:ind w:left="705"/>
        <w:jc w:val="both"/>
        <w:rPr>
          <w:sz w:val="28"/>
          <w:szCs w:val="28"/>
          <w:lang w:val="uk-UA"/>
        </w:rPr>
      </w:pPr>
      <w:r>
        <w:rPr>
          <w:sz w:val="28"/>
          <w:szCs w:val="28"/>
          <w:lang w:val="uk-UA"/>
        </w:rPr>
        <w:t xml:space="preserve">багаторічні насадження – 27222,7409 грн. за </w:t>
      </w:r>
      <w:smartTag w:uri="urn:schemas-microsoft-com:office:smarttags" w:element="metricconverter">
        <w:smartTagPr>
          <w:attr w:name="ProductID" w:val="1 га"/>
        </w:smartTagPr>
        <w:r>
          <w:rPr>
            <w:sz w:val="28"/>
            <w:szCs w:val="28"/>
            <w:lang w:val="uk-UA"/>
          </w:rPr>
          <w:t>1 га</w:t>
        </w:r>
      </w:smartTag>
    </w:p>
    <w:p w:rsidR="00880F26" w:rsidRDefault="00880F26" w:rsidP="00880F26">
      <w:pPr>
        <w:ind w:left="705"/>
        <w:jc w:val="both"/>
        <w:rPr>
          <w:sz w:val="28"/>
          <w:szCs w:val="28"/>
          <w:lang w:val="uk-UA"/>
        </w:rPr>
      </w:pPr>
      <w:r>
        <w:rPr>
          <w:sz w:val="28"/>
          <w:szCs w:val="28"/>
          <w:lang w:val="uk-UA"/>
        </w:rPr>
        <w:t xml:space="preserve">сінокоси – 5773, 1883 грн. за </w:t>
      </w:r>
      <w:smartTag w:uri="urn:schemas-microsoft-com:office:smarttags" w:element="metricconverter">
        <w:smartTagPr>
          <w:attr w:name="ProductID" w:val="1 га"/>
        </w:smartTagPr>
        <w:r>
          <w:rPr>
            <w:sz w:val="28"/>
            <w:szCs w:val="28"/>
            <w:lang w:val="uk-UA"/>
          </w:rPr>
          <w:t>1 га</w:t>
        </w:r>
      </w:smartTag>
    </w:p>
    <w:p w:rsidR="00880F26" w:rsidRDefault="00880F26" w:rsidP="00880F26">
      <w:pPr>
        <w:ind w:firstLine="705"/>
        <w:jc w:val="both"/>
        <w:rPr>
          <w:b/>
          <w:sz w:val="28"/>
          <w:szCs w:val="28"/>
          <w:lang w:val="uk-UA"/>
        </w:rPr>
      </w:pPr>
    </w:p>
    <w:p w:rsidR="00880F26" w:rsidRDefault="00880F26" w:rsidP="00880F26">
      <w:pPr>
        <w:ind w:firstLine="705"/>
        <w:jc w:val="both"/>
        <w:rPr>
          <w:b/>
          <w:sz w:val="28"/>
          <w:szCs w:val="28"/>
          <w:lang w:val="uk-UA"/>
        </w:rPr>
      </w:pPr>
      <w:r>
        <w:rPr>
          <w:b/>
          <w:sz w:val="28"/>
          <w:szCs w:val="28"/>
          <w:lang w:val="uk-UA"/>
        </w:rPr>
        <w:t xml:space="preserve">3. Наявність земель населеного пункту с.Хижа для розрахунку середньої базової вартості </w:t>
      </w:r>
      <w:smartTag w:uri="urn:schemas-microsoft-com:office:smarttags" w:element="metricconverter">
        <w:smartTagPr>
          <w:attr w:name="ProductID" w:val="1 м"/>
        </w:smartTagPr>
        <w:r>
          <w:rPr>
            <w:b/>
            <w:sz w:val="28"/>
            <w:szCs w:val="28"/>
            <w:lang w:val="uk-UA"/>
          </w:rPr>
          <w:t>1 м</w:t>
        </w:r>
      </w:smartTag>
      <w:r>
        <w:rPr>
          <w:b/>
          <w:sz w:val="28"/>
          <w:szCs w:val="28"/>
          <w:lang w:val="uk-UA"/>
        </w:rPr>
        <w:t>. кв земель із  загальної кількості 397,8 га:</w:t>
      </w:r>
    </w:p>
    <w:p w:rsidR="00880F26" w:rsidRDefault="00880F26" w:rsidP="00880F26">
      <w:pPr>
        <w:jc w:val="both"/>
        <w:rPr>
          <w:sz w:val="28"/>
          <w:szCs w:val="28"/>
          <w:lang w:val="uk-UA"/>
        </w:rPr>
      </w:pPr>
      <w:r>
        <w:rPr>
          <w:sz w:val="28"/>
          <w:szCs w:val="28"/>
          <w:lang w:val="uk-UA"/>
        </w:rPr>
        <w:t xml:space="preserve">3.1 землі для будівництва та обслуговування житлового будинку площею – 109,2210га в тому числі: </w:t>
      </w:r>
    </w:p>
    <w:p w:rsidR="00880F26" w:rsidRDefault="00880F26" w:rsidP="00880F26">
      <w:pPr>
        <w:jc w:val="both"/>
        <w:rPr>
          <w:sz w:val="28"/>
          <w:szCs w:val="28"/>
          <w:lang w:val="uk-UA"/>
        </w:rPr>
      </w:pPr>
      <w:r>
        <w:rPr>
          <w:sz w:val="28"/>
          <w:szCs w:val="28"/>
          <w:lang w:val="uk-UA"/>
        </w:rPr>
        <w:tab/>
        <w:t>- забудовані землі – 33,1340га;</w:t>
      </w:r>
    </w:p>
    <w:p w:rsidR="00880F26" w:rsidRDefault="00880F26" w:rsidP="00880F26">
      <w:pPr>
        <w:jc w:val="both"/>
        <w:rPr>
          <w:sz w:val="28"/>
          <w:szCs w:val="28"/>
          <w:lang w:val="uk-UA"/>
        </w:rPr>
      </w:pPr>
      <w:r>
        <w:rPr>
          <w:sz w:val="28"/>
          <w:szCs w:val="28"/>
          <w:lang w:val="uk-UA"/>
        </w:rPr>
        <w:tab/>
        <w:t>- землі для будівництва та обслуговування ЖБ – 76,0870га.</w:t>
      </w:r>
    </w:p>
    <w:p w:rsidR="00880F26" w:rsidRDefault="00880F26" w:rsidP="00880F26">
      <w:pPr>
        <w:jc w:val="both"/>
        <w:rPr>
          <w:sz w:val="28"/>
          <w:szCs w:val="28"/>
          <w:lang w:val="uk-UA"/>
        </w:rPr>
      </w:pPr>
      <w:r>
        <w:rPr>
          <w:sz w:val="28"/>
          <w:szCs w:val="28"/>
          <w:lang w:val="uk-UA"/>
        </w:rPr>
        <w:t>3.2 Землі сільськогосподарського призначення – 224,3800га</w:t>
      </w:r>
    </w:p>
    <w:p w:rsidR="00880F26" w:rsidRDefault="00880F26" w:rsidP="00880F26">
      <w:pPr>
        <w:jc w:val="both"/>
        <w:rPr>
          <w:sz w:val="28"/>
          <w:szCs w:val="28"/>
          <w:lang w:val="uk-UA"/>
        </w:rPr>
      </w:pPr>
      <w:r>
        <w:rPr>
          <w:sz w:val="28"/>
          <w:szCs w:val="28"/>
          <w:lang w:val="uk-UA"/>
        </w:rPr>
        <w:t xml:space="preserve">3.3 Під господарськими шляхами – 13,3000га; </w:t>
      </w:r>
    </w:p>
    <w:p w:rsidR="00880F26" w:rsidRDefault="00880F26" w:rsidP="00880F26">
      <w:pPr>
        <w:jc w:val="both"/>
        <w:rPr>
          <w:sz w:val="28"/>
          <w:szCs w:val="28"/>
          <w:lang w:val="uk-UA"/>
        </w:rPr>
      </w:pPr>
      <w:r>
        <w:rPr>
          <w:sz w:val="28"/>
          <w:szCs w:val="28"/>
          <w:lang w:val="uk-UA"/>
        </w:rPr>
        <w:t>3.4 Землі комерційного використання – 0,1428га;</w:t>
      </w:r>
    </w:p>
    <w:p w:rsidR="00880F26" w:rsidRDefault="00880F26" w:rsidP="00880F26">
      <w:pPr>
        <w:jc w:val="both"/>
        <w:rPr>
          <w:sz w:val="28"/>
          <w:szCs w:val="28"/>
          <w:lang w:val="uk-UA"/>
        </w:rPr>
      </w:pPr>
      <w:r>
        <w:rPr>
          <w:sz w:val="28"/>
          <w:szCs w:val="28"/>
          <w:lang w:val="uk-UA"/>
        </w:rPr>
        <w:t>3.5 Землі загального користування – 18,8792га;</w:t>
      </w:r>
    </w:p>
    <w:p w:rsidR="00880F26" w:rsidRDefault="00880F26" w:rsidP="00880F26">
      <w:pPr>
        <w:jc w:val="both"/>
        <w:rPr>
          <w:sz w:val="28"/>
          <w:szCs w:val="28"/>
          <w:lang w:val="uk-UA"/>
        </w:rPr>
      </w:pPr>
      <w:r>
        <w:rPr>
          <w:sz w:val="28"/>
          <w:szCs w:val="28"/>
          <w:lang w:val="uk-UA"/>
        </w:rPr>
        <w:t>3.6 Землі транспорту зв’язку – 2,5540га;</w:t>
      </w:r>
    </w:p>
    <w:p w:rsidR="00880F26" w:rsidRDefault="00880F26" w:rsidP="00880F26">
      <w:pPr>
        <w:jc w:val="both"/>
        <w:rPr>
          <w:sz w:val="28"/>
          <w:szCs w:val="28"/>
          <w:lang w:val="uk-UA"/>
        </w:rPr>
      </w:pPr>
      <w:r>
        <w:rPr>
          <w:sz w:val="28"/>
          <w:szCs w:val="28"/>
          <w:lang w:val="uk-UA"/>
        </w:rPr>
        <w:t>3.7 Землі під водою – 6,0000га.</w:t>
      </w:r>
    </w:p>
    <w:p w:rsidR="00880F26" w:rsidRDefault="00880F26" w:rsidP="00880F26">
      <w:pPr>
        <w:ind w:left="720"/>
        <w:jc w:val="both"/>
        <w:rPr>
          <w:b/>
          <w:sz w:val="28"/>
          <w:szCs w:val="28"/>
          <w:lang w:val="uk-UA"/>
        </w:rPr>
      </w:pPr>
      <w:r>
        <w:rPr>
          <w:b/>
          <w:sz w:val="28"/>
          <w:szCs w:val="28"/>
          <w:lang w:val="uk-UA"/>
        </w:rPr>
        <w:t>4.Ставки земельного податку та розмір орендної плати в 2015році</w:t>
      </w:r>
    </w:p>
    <w:p w:rsidR="00880F26" w:rsidRDefault="00880F26" w:rsidP="00880F26">
      <w:pPr>
        <w:jc w:val="both"/>
        <w:rPr>
          <w:b/>
          <w:sz w:val="28"/>
          <w:szCs w:val="28"/>
          <w:lang w:val="uk-UA"/>
        </w:rPr>
      </w:pPr>
      <w:r>
        <w:rPr>
          <w:b/>
          <w:sz w:val="28"/>
          <w:szCs w:val="28"/>
          <w:lang w:val="uk-UA"/>
        </w:rPr>
        <w:t>встановити згідно затвердженої нормативно-грошової оцінки земель с. Хижа , з врахуванням коефіцієнту індексації -  1,249</w:t>
      </w:r>
    </w:p>
    <w:p w:rsidR="00880F26" w:rsidRDefault="00880F26" w:rsidP="00880F26">
      <w:pPr>
        <w:ind w:firstLine="708"/>
        <w:jc w:val="both"/>
        <w:rPr>
          <w:b/>
          <w:sz w:val="28"/>
          <w:szCs w:val="28"/>
          <w:lang w:val="uk-UA"/>
        </w:rPr>
      </w:pPr>
    </w:p>
    <w:p w:rsidR="00880F26" w:rsidRDefault="00880F26" w:rsidP="00880F26">
      <w:pPr>
        <w:ind w:firstLine="708"/>
        <w:jc w:val="both"/>
        <w:rPr>
          <w:b/>
          <w:sz w:val="28"/>
          <w:szCs w:val="28"/>
          <w:lang w:val="uk-UA"/>
        </w:rPr>
      </w:pPr>
      <w:r>
        <w:rPr>
          <w:b/>
          <w:sz w:val="28"/>
          <w:szCs w:val="28"/>
          <w:lang w:val="uk-UA"/>
        </w:rPr>
        <w:t xml:space="preserve">5. Ставка земельного податку для земель  категорії  «б»  - ОЖБ </w:t>
      </w:r>
    </w:p>
    <w:p w:rsidR="00880F26" w:rsidRDefault="00880F26" w:rsidP="00880F26">
      <w:pPr>
        <w:jc w:val="both"/>
        <w:rPr>
          <w:sz w:val="28"/>
          <w:szCs w:val="28"/>
          <w:lang w:val="uk-UA"/>
        </w:rPr>
      </w:pPr>
      <w:r>
        <w:rPr>
          <w:sz w:val="28"/>
          <w:szCs w:val="28"/>
          <w:lang w:val="uk-UA"/>
        </w:rPr>
        <w:lastRenderedPageBreak/>
        <w:tab/>
        <w:t>- в першій економіко-планувальній зоні – 1,3000 за 0,01га</w:t>
      </w:r>
    </w:p>
    <w:p w:rsidR="00880F26" w:rsidRDefault="00880F26" w:rsidP="00880F26">
      <w:pPr>
        <w:jc w:val="both"/>
        <w:rPr>
          <w:b/>
          <w:sz w:val="28"/>
          <w:szCs w:val="28"/>
          <w:lang w:val="uk-UA"/>
        </w:rPr>
      </w:pPr>
      <w:r>
        <w:rPr>
          <w:b/>
          <w:sz w:val="28"/>
          <w:szCs w:val="28"/>
          <w:lang w:val="uk-UA"/>
        </w:rPr>
        <w:t>37,92 х 0,03% : 100 х 1,14 =1,30х1.249=1.62</w:t>
      </w:r>
    </w:p>
    <w:p w:rsidR="00880F26" w:rsidRDefault="00880F26" w:rsidP="00880F26">
      <w:pPr>
        <w:jc w:val="both"/>
        <w:rPr>
          <w:sz w:val="28"/>
          <w:szCs w:val="28"/>
          <w:lang w:val="uk-UA"/>
        </w:rPr>
      </w:pPr>
      <w:r>
        <w:rPr>
          <w:sz w:val="28"/>
          <w:szCs w:val="28"/>
          <w:lang w:val="uk-UA"/>
        </w:rPr>
        <w:t xml:space="preserve">Де </w:t>
      </w:r>
      <w:r>
        <w:rPr>
          <w:b/>
          <w:sz w:val="28"/>
          <w:szCs w:val="28"/>
          <w:lang w:val="uk-UA"/>
        </w:rPr>
        <w:t>1,14</w:t>
      </w:r>
      <w:r>
        <w:rPr>
          <w:sz w:val="28"/>
          <w:szCs w:val="28"/>
          <w:lang w:val="uk-UA"/>
        </w:rPr>
        <w:t xml:space="preserve"> сукупний локальний коефіцієнт</w:t>
      </w:r>
    </w:p>
    <w:p w:rsidR="00880F26" w:rsidRDefault="00880F26" w:rsidP="00880F26">
      <w:pPr>
        <w:jc w:val="both"/>
        <w:rPr>
          <w:sz w:val="28"/>
          <w:szCs w:val="28"/>
          <w:lang w:val="uk-UA"/>
        </w:rPr>
      </w:pPr>
      <w:r>
        <w:rPr>
          <w:b/>
          <w:sz w:val="28"/>
          <w:szCs w:val="28"/>
          <w:lang w:val="uk-UA"/>
        </w:rPr>
        <w:t xml:space="preserve">      37,92</w:t>
      </w:r>
      <w:r>
        <w:rPr>
          <w:sz w:val="28"/>
          <w:szCs w:val="28"/>
          <w:lang w:val="uk-UA"/>
        </w:rPr>
        <w:t xml:space="preserve"> – нормативно-грошова оцінка першої зони –до якої відносяться вул.Шевчеенка-Заставська.Миру.Чапаєва №1-27,Дружби №1-13,Мічуріна №1-27,вул..Борканюка №1-53,Виноградна,Молодіжна,Садова з №11-24.</w:t>
      </w:r>
    </w:p>
    <w:p w:rsidR="00880F26" w:rsidRDefault="00880F26" w:rsidP="00880F26">
      <w:pPr>
        <w:jc w:val="both"/>
        <w:rPr>
          <w:sz w:val="28"/>
          <w:szCs w:val="28"/>
          <w:lang w:val="uk-UA"/>
        </w:rPr>
      </w:pPr>
      <w:r>
        <w:rPr>
          <w:sz w:val="28"/>
          <w:szCs w:val="28"/>
          <w:lang w:val="uk-UA"/>
        </w:rPr>
        <w:tab/>
        <w:t xml:space="preserve">- в другій економіко-планувальній зоні – </w:t>
      </w:r>
      <w:r>
        <w:rPr>
          <w:b/>
          <w:sz w:val="28"/>
          <w:szCs w:val="28"/>
          <w:lang w:val="uk-UA"/>
        </w:rPr>
        <w:t>1,2000 за 0,01га</w:t>
      </w:r>
    </w:p>
    <w:p w:rsidR="00880F26" w:rsidRDefault="00880F26" w:rsidP="00880F26">
      <w:pPr>
        <w:jc w:val="both"/>
        <w:rPr>
          <w:b/>
          <w:sz w:val="28"/>
          <w:szCs w:val="28"/>
          <w:lang w:val="uk-UA"/>
        </w:rPr>
      </w:pPr>
      <w:r>
        <w:rPr>
          <w:b/>
          <w:sz w:val="28"/>
          <w:szCs w:val="28"/>
          <w:lang w:val="uk-UA"/>
        </w:rPr>
        <w:t xml:space="preserve">       35,00 х 0,03 % : 100 х 1,14 =1,20Х1.249=1.50-вул.Дружби №14-42,Борканюка-54-62а,Мічуріна-27а-56,Ковпака,Чапаєва№28-55,Садова №1-10.</w:t>
      </w:r>
    </w:p>
    <w:p w:rsidR="00880F26" w:rsidRDefault="00880F26" w:rsidP="00880F26">
      <w:pPr>
        <w:jc w:val="both"/>
        <w:rPr>
          <w:sz w:val="28"/>
          <w:szCs w:val="28"/>
          <w:lang w:val="uk-UA"/>
        </w:rPr>
      </w:pPr>
      <w:r>
        <w:rPr>
          <w:sz w:val="28"/>
          <w:szCs w:val="28"/>
          <w:lang w:val="uk-UA"/>
        </w:rPr>
        <w:t xml:space="preserve">Де </w:t>
      </w:r>
      <w:r>
        <w:rPr>
          <w:b/>
          <w:sz w:val="28"/>
          <w:szCs w:val="28"/>
          <w:lang w:val="uk-UA"/>
        </w:rPr>
        <w:t>1,14</w:t>
      </w:r>
      <w:r>
        <w:rPr>
          <w:sz w:val="28"/>
          <w:szCs w:val="28"/>
          <w:lang w:val="uk-UA"/>
        </w:rPr>
        <w:t xml:space="preserve"> сукупний локальний коефіцієнт</w:t>
      </w:r>
    </w:p>
    <w:p w:rsidR="00880F26" w:rsidRDefault="00880F26" w:rsidP="00880F26">
      <w:pPr>
        <w:jc w:val="both"/>
        <w:rPr>
          <w:sz w:val="28"/>
          <w:szCs w:val="28"/>
          <w:lang w:val="uk-UA"/>
        </w:rPr>
      </w:pPr>
      <w:r>
        <w:rPr>
          <w:b/>
          <w:sz w:val="28"/>
          <w:szCs w:val="28"/>
          <w:lang w:val="uk-UA"/>
        </w:rPr>
        <w:t xml:space="preserve">      35,00</w:t>
      </w:r>
      <w:r>
        <w:rPr>
          <w:sz w:val="28"/>
          <w:szCs w:val="28"/>
          <w:lang w:val="uk-UA"/>
        </w:rPr>
        <w:t xml:space="preserve"> – нормативно-грошова оцінка другої  зони</w:t>
      </w:r>
    </w:p>
    <w:p w:rsidR="00880F26" w:rsidRDefault="00880F26" w:rsidP="00880F26">
      <w:pPr>
        <w:ind w:firstLine="708"/>
        <w:jc w:val="both"/>
        <w:rPr>
          <w:b/>
          <w:sz w:val="28"/>
          <w:szCs w:val="28"/>
          <w:lang w:val="uk-UA"/>
        </w:rPr>
      </w:pPr>
      <w:r>
        <w:rPr>
          <w:b/>
          <w:sz w:val="28"/>
          <w:szCs w:val="28"/>
          <w:lang w:val="uk-UA"/>
        </w:rPr>
        <w:t>5. Ставка земельного податку за землі комерційного призначення за 0,01га – 4.06</w:t>
      </w:r>
    </w:p>
    <w:p w:rsidR="00880F26" w:rsidRDefault="00880F26" w:rsidP="00880F26">
      <w:pPr>
        <w:jc w:val="both"/>
        <w:rPr>
          <w:sz w:val="28"/>
          <w:szCs w:val="28"/>
          <w:lang w:val="uk-UA"/>
        </w:rPr>
      </w:pPr>
      <w:r>
        <w:rPr>
          <w:sz w:val="28"/>
          <w:szCs w:val="28"/>
          <w:lang w:val="uk-UA"/>
        </w:rPr>
        <w:tab/>
        <w:t>-в першій економіко-планувальній зоні</w:t>
      </w:r>
    </w:p>
    <w:p w:rsidR="00880F26" w:rsidRDefault="00880F26" w:rsidP="00880F26">
      <w:pPr>
        <w:jc w:val="both"/>
        <w:rPr>
          <w:sz w:val="28"/>
          <w:szCs w:val="28"/>
          <w:lang w:val="uk-UA"/>
        </w:rPr>
      </w:pPr>
      <w:r>
        <w:rPr>
          <w:sz w:val="28"/>
          <w:szCs w:val="28"/>
          <w:lang w:val="uk-UA"/>
        </w:rPr>
        <w:t xml:space="preserve">       </w:t>
      </w:r>
      <w:r>
        <w:rPr>
          <w:b/>
          <w:sz w:val="28"/>
          <w:szCs w:val="28"/>
          <w:lang w:val="uk-UA"/>
        </w:rPr>
        <w:t>1,3000 х 2,5 = 3,25х1.249=4.06 грн</w:t>
      </w:r>
      <w:r>
        <w:rPr>
          <w:sz w:val="28"/>
          <w:szCs w:val="28"/>
          <w:lang w:val="uk-UA"/>
        </w:rPr>
        <w:t>.</w:t>
      </w:r>
    </w:p>
    <w:p w:rsidR="00880F26" w:rsidRDefault="00880F26" w:rsidP="00880F26">
      <w:pPr>
        <w:jc w:val="both"/>
        <w:rPr>
          <w:sz w:val="28"/>
          <w:szCs w:val="28"/>
          <w:lang w:val="uk-UA"/>
        </w:rPr>
      </w:pPr>
      <w:r>
        <w:rPr>
          <w:b/>
          <w:sz w:val="28"/>
          <w:szCs w:val="28"/>
          <w:lang w:val="uk-UA"/>
        </w:rPr>
        <w:t>Де 2,5</w:t>
      </w:r>
      <w:r>
        <w:rPr>
          <w:sz w:val="28"/>
          <w:szCs w:val="28"/>
          <w:lang w:val="uk-UA"/>
        </w:rPr>
        <w:t xml:space="preserve"> – коефіцієнт функціонального використання  ділянки згідно п.4 додатку Ж4</w:t>
      </w:r>
    </w:p>
    <w:p w:rsidR="00880F26" w:rsidRDefault="00880F26" w:rsidP="00880F26">
      <w:pPr>
        <w:ind w:firstLine="708"/>
        <w:jc w:val="both"/>
        <w:rPr>
          <w:b/>
          <w:sz w:val="28"/>
          <w:szCs w:val="28"/>
          <w:lang w:val="uk-UA"/>
        </w:rPr>
      </w:pPr>
      <w:r>
        <w:rPr>
          <w:b/>
          <w:sz w:val="28"/>
          <w:szCs w:val="28"/>
          <w:lang w:val="uk-UA"/>
        </w:rPr>
        <w:t>6. Ставка земельного податку за землі сільськогосподарського призначення категорії «а»  встановлюється у відсотках до нормативно-грошової оцінки</w:t>
      </w:r>
    </w:p>
    <w:p w:rsidR="00880F26" w:rsidRDefault="00880F26" w:rsidP="00880F26">
      <w:pPr>
        <w:jc w:val="both"/>
        <w:rPr>
          <w:sz w:val="28"/>
          <w:szCs w:val="28"/>
          <w:lang w:val="uk-UA"/>
        </w:rPr>
      </w:pPr>
      <w:r>
        <w:rPr>
          <w:sz w:val="28"/>
          <w:szCs w:val="28"/>
          <w:lang w:val="uk-UA"/>
        </w:rPr>
        <w:tab/>
        <w:t>Рілля – 0,1%  -  10921,4962 х 0,1 % = 0,1092грн.  за 0,01гах1.249=0.1360</w:t>
      </w:r>
    </w:p>
    <w:p w:rsidR="00880F26" w:rsidRDefault="00880F26" w:rsidP="00880F26">
      <w:pPr>
        <w:jc w:val="both"/>
        <w:rPr>
          <w:sz w:val="28"/>
          <w:szCs w:val="28"/>
          <w:lang w:val="uk-UA"/>
        </w:rPr>
      </w:pPr>
      <w:r>
        <w:rPr>
          <w:sz w:val="28"/>
          <w:szCs w:val="28"/>
          <w:lang w:val="uk-UA"/>
        </w:rPr>
        <w:tab/>
        <w:t>Багаторічні насадження – 0,03%  - 27222,7409 х 0,03 % = 0,101 грн. за     0,01 гах1.249=0.101</w:t>
      </w:r>
    </w:p>
    <w:p w:rsidR="00880F26" w:rsidRDefault="00880F26" w:rsidP="00880F26">
      <w:pPr>
        <w:jc w:val="both"/>
        <w:rPr>
          <w:sz w:val="28"/>
          <w:szCs w:val="28"/>
          <w:lang w:val="uk-UA"/>
        </w:rPr>
      </w:pPr>
      <w:r>
        <w:rPr>
          <w:sz w:val="28"/>
          <w:szCs w:val="28"/>
          <w:lang w:val="uk-UA"/>
        </w:rPr>
        <w:tab/>
        <w:t>Сінокоси, пасовища – 0,1%  - 5773,1883 х 0,1 % = 0,058грн. за 0,01гах1.249=0.070</w:t>
      </w:r>
    </w:p>
    <w:p w:rsidR="00880F26" w:rsidRDefault="00880F26" w:rsidP="00880F26">
      <w:pPr>
        <w:ind w:firstLine="708"/>
        <w:jc w:val="both"/>
        <w:rPr>
          <w:b/>
          <w:sz w:val="28"/>
          <w:szCs w:val="28"/>
          <w:lang w:val="uk-UA"/>
        </w:rPr>
      </w:pPr>
    </w:p>
    <w:p w:rsidR="00880F26" w:rsidRDefault="00880F26" w:rsidP="00880F26">
      <w:pPr>
        <w:ind w:firstLine="708"/>
        <w:jc w:val="both"/>
        <w:rPr>
          <w:b/>
          <w:sz w:val="28"/>
          <w:szCs w:val="28"/>
          <w:lang w:val="uk-UA"/>
        </w:rPr>
      </w:pPr>
      <w:r>
        <w:rPr>
          <w:b/>
          <w:sz w:val="28"/>
          <w:szCs w:val="28"/>
          <w:lang w:val="uk-UA"/>
        </w:rPr>
        <w:t xml:space="preserve">7. Ставки земельного податку за паї на рівні минулого року 0,31 грн. за 0,01га </w:t>
      </w:r>
    </w:p>
    <w:p w:rsidR="00880F26" w:rsidRDefault="00880F26" w:rsidP="00880F26">
      <w:pPr>
        <w:ind w:firstLine="708"/>
        <w:jc w:val="both"/>
        <w:rPr>
          <w:b/>
          <w:sz w:val="28"/>
          <w:szCs w:val="28"/>
          <w:lang w:val="uk-UA"/>
        </w:rPr>
      </w:pPr>
      <w:r>
        <w:rPr>
          <w:b/>
          <w:sz w:val="28"/>
          <w:szCs w:val="28"/>
          <w:lang w:val="uk-UA"/>
        </w:rPr>
        <w:t>8.Розмір орендної плати для сільськогосподарського використання залишити згідно укладених угод.</w:t>
      </w:r>
    </w:p>
    <w:p w:rsidR="00880F26" w:rsidRDefault="00880F26" w:rsidP="00880F26">
      <w:pPr>
        <w:shd w:val="clear" w:color="auto" w:fill="FFFFFF"/>
        <w:spacing w:line="435" w:lineRule="atLeast"/>
        <w:ind w:firstLine="708"/>
        <w:jc w:val="both"/>
        <w:outlineLvl w:val="2"/>
        <w:rPr>
          <w:sz w:val="22"/>
          <w:szCs w:val="28"/>
          <w:lang w:val="uk-UA"/>
        </w:rPr>
      </w:pPr>
      <w:r>
        <w:rPr>
          <w:sz w:val="22"/>
          <w:szCs w:val="28"/>
          <w:lang w:val="uk-UA"/>
        </w:rPr>
        <w:t xml:space="preserve">     8. </w:t>
      </w:r>
      <w:r>
        <w:rPr>
          <w:sz w:val="22"/>
          <w:szCs w:val="28"/>
        </w:rPr>
        <w:t>Пільги щодо сплати </w:t>
      </w:r>
      <w:hyperlink r:id="rId30" w:tgtFrame="_top" w:history="1">
        <w:r>
          <w:rPr>
            <w:rStyle w:val="af0"/>
            <w:sz w:val="22"/>
            <w:szCs w:val="28"/>
          </w:rPr>
          <w:t>земельного</w:t>
        </w:r>
      </w:hyperlink>
      <w:r>
        <w:rPr>
          <w:sz w:val="22"/>
          <w:szCs w:val="28"/>
        </w:rPr>
        <w:t> податку для фізичних осіб</w:t>
      </w:r>
      <w:r>
        <w:rPr>
          <w:sz w:val="22"/>
          <w:szCs w:val="28"/>
          <w:lang w:val="uk-UA"/>
        </w:rPr>
        <w:t>:</w:t>
      </w:r>
    </w:p>
    <w:p w:rsidR="00880F26" w:rsidRDefault="00880F26" w:rsidP="00880F26">
      <w:pPr>
        <w:shd w:val="clear" w:color="auto" w:fill="FFFFFF"/>
        <w:spacing w:line="360" w:lineRule="atLeast"/>
        <w:ind w:firstLine="708"/>
        <w:jc w:val="both"/>
        <w:rPr>
          <w:sz w:val="22"/>
          <w:szCs w:val="28"/>
          <w:lang w:val="uk-UA"/>
        </w:rPr>
      </w:pPr>
      <w:r>
        <w:rPr>
          <w:sz w:val="22"/>
          <w:szCs w:val="28"/>
          <w:lang w:val="uk-UA"/>
        </w:rPr>
        <w:t>8.1.  Від сплати податку звільняються:</w:t>
      </w:r>
    </w:p>
    <w:p w:rsidR="00880F26" w:rsidRDefault="00880F26" w:rsidP="00880F26">
      <w:pPr>
        <w:shd w:val="clear" w:color="auto" w:fill="FFFFFF"/>
        <w:spacing w:line="360" w:lineRule="atLeast"/>
        <w:jc w:val="both"/>
        <w:rPr>
          <w:sz w:val="20"/>
          <w:szCs w:val="20"/>
          <w:lang w:val="uk-UA"/>
        </w:rPr>
      </w:pPr>
      <w:r>
        <w:rPr>
          <w:sz w:val="20"/>
          <w:szCs w:val="20"/>
          <w:lang w:val="uk-UA"/>
        </w:rPr>
        <w:t>- інваліди першої і другої групи;</w:t>
      </w:r>
    </w:p>
    <w:p w:rsidR="00880F26" w:rsidRDefault="00880F26" w:rsidP="00880F26">
      <w:pPr>
        <w:shd w:val="clear" w:color="auto" w:fill="FFFFFF"/>
        <w:spacing w:line="360" w:lineRule="atLeast"/>
        <w:jc w:val="both"/>
        <w:rPr>
          <w:sz w:val="20"/>
          <w:szCs w:val="20"/>
          <w:lang w:val="uk-UA"/>
        </w:rPr>
      </w:pPr>
      <w:r>
        <w:rPr>
          <w:sz w:val="20"/>
          <w:szCs w:val="20"/>
          <w:lang w:val="uk-UA"/>
        </w:rPr>
        <w:t>- фізичні особи, які виховують трьох і більше дітей віком до 18 років;</w:t>
      </w:r>
    </w:p>
    <w:p w:rsidR="00880F26" w:rsidRDefault="00880F26" w:rsidP="00880F26">
      <w:pPr>
        <w:shd w:val="clear" w:color="auto" w:fill="FFFFFF"/>
        <w:spacing w:line="360" w:lineRule="atLeast"/>
        <w:jc w:val="both"/>
        <w:rPr>
          <w:sz w:val="20"/>
          <w:szCs w:val="20"/>
        </w:rPr>
      </w:pPr>
      <w:r>
        <w:rPr>
          <w:sz w:val="20"/>
          <w:szCs w:val="20"/>
          <w:lang w:val="uk-UA"/>
        </w:rPr>
        <w:t>- пенсіонер</w:t>
      </w:r>
      <w:r>
        <w:rPr>
          <w:sz w:val="20"/>
          <w:szCs w:val="20"/>
        </w:rPr>
        <w:t>и (за віком);</w:t>
      </w:r>
    </w:p>
    <w:p w:rsidR="00880F26" w:rsidRDefault="00880F26" w:rsidP="00880F26">
      <w:pPr>
        <w:shd w:val="clear" w:color="auto" w:fill="FFFFFF"/>
        <w:spacing w:line="360" w:lineRule="atLeast"/>
        <w:jc w:val="both"/>
        <w:rPr>
          <w:sz w:val="20"/>
          <w:szCs w:val="20"/>
        </w:rPr>
      </w:pPr>
      <w:r>
        <w:rPr>
          <w:sz w:val="20"/>
          <w:szCs w:val="20"/>
          <w:lang w:val="uk-UA"/>
        </w:rPr>
        <w:t>-</w:t>
      </w:r>
      <w:r>
        <w:rPr>
          <w:sz w:val="20"/>
          <w:szCs w:val="20"/>
        </w:rPr>
        <w:t xml:space="preserve"> ветерани війни та особи, на яких поширюється дія </w:t>
      </w:r>
      <w:hyperlink r:id="rId31" w:tgtFrame="_top" w:history="1">
        <w:r>
          <w:rPr>
            <w:rStyle w:val="af0"/>
            <w:sz w:val="20"/>
            <w:szCs w:val="20"/>
          </w:rPr>
          <w:t>Закону України "Про статус ветеранів війни, гарантії їх соціального захисту"</w:t>
        </w:r>
      </w:hyperlink>
      <w:r>
        <w:rPr>
          <w:sz w:val="20"/>
          <w:szCs w:val="20"/>
        </w:rPr>
        <w:t>;</w:t>
      </w:r>
    </w:p>
    <w:p w:rsidR="00880F26" w:rsidRDefault="00880F26" w:rsidP="00880F26">
      <w:pPr>
        <w:shd w:val="clear" w:color="auto" w:fill="FFFFFF"/>
        <w:spacing w:line="360" w:lineRule="atLeast"/>
        <w:jc w:val="both"/>
        <w:rPr>
          <w:sz w:val="20"/>
          <w:szCs w:val="20"/>
        </w:rPr>
      </w:pPr>
      <w:r>
        <w:rPr>
          <w:sz w:val="20"/>
          <w:szCs w:val="20"/>
          <w:lang w:val="uk-UA"/>
        </w:rPr>
        <w:t>-</w:t>
      </w:r>
      <w:r>
        <w:rPr>
          <w:sz w:val="20"/>
          <w:szCs w:val="20"/>
        </w:rPr>
        <w:t xml:space="preserve"> фізичні особи, визнані законом </w:t>
      </w:r>
      <w:hyperlink r:id="rId32" w:tgtFrame="_top" w:history="1">
        <w:r>
          <w:rPr>
            <w:rStyle w:val="af0"/>
            <w:sz w:val="20"/>
            <w:szCs w:val="20"/>
          </w:rPr>
          <w:t>особами, які постраждали внаслідок Чорнобильської катастрофи</w:t>
        </w:r>
      </w:hyperlink>
      <w:r>
        <w:rPr>
          <w:sz w:val="20"/>
          <w:szCs w:val="20"/>
        </w:rPr>
        <w:t>.</w:t>
      </w:r>
    </w:p>
    <w:p w:rsidR="00880F26" w:rsidRDefault="00880F26" w:rsidP="00880F26">
      <w:pPr>
        <w:shd w:val="clear" w:color="auto" w:fill="FFFFFF"/>
        <w:spacing w:line="360" w:lineRule="atLeast"/>
        <w:ind w:firstLine="708"/>
        <w:jc w:val="both"/>
        <w:rPr>
          <w:sz w:val="20"/>
          <w:szCs w:val="20"/>
        </w:rPr>
      </w:pPr>
      <w:r>
        <w:rPr>
          <w:sz w:val="20"/>
          <w:szCs w:val="20"/>
          <w:lang w:val="uk-UA"/>
        </w:rPr>
        <w:t xml:space="preserve"> 8.</w:t>
      </w:r>
      <w:r>
        <w:rPr>
          <w:sz w:val="20"/>
          <w:szCs w:val="20"/>
        </w:rPr>
        <w:t>2. Звільнення від сплати податку за </w:t>
      </w:r>
      <w:hyperlink r:id="rId33" w:anchor="243" w:history="1">
        <w:r>
          <w:rPr>
            <w:rStyle w:val="af0"/>
            <w:sz w:val="20"/>
            <w:szCs w:val="20"/>
          </w:rPr>
          <w:t>земельні ділянки</w:t>
        </w:r>
      </w:hyperlink>
      <w:r>
        <w:rPr>
          <w:sz w:val="20"/>
          <w:szCs w:val="20"/>
        </w:rPr>
        <w:t>, передбачене для відповідної категорії</w:t>
      </w:r>
      <w:r>
        <w:rPr>
          <w:sz w:val="22"/>
          <w:szCs w:val="28"/>
        </w:rPr>
        <w:t xml:space="preserve"> </w:t>
      </w:r>
      <w:r>
        <w:rPr>
          <w:sz w:val="20"/>
          <w:szCs w:val="20"/>
        </w:rPr>
        <w:t>фізичних осіб</w:t>
      </w:r>
      <w:r>
        <w:rPr>
          <w:sz w:val="20"/>
          <w:szCs w:val="20"/>
          <w:lang w:val="uk-UA"/>
        </w:rPr>
        <w:t xml:space="preserve"> </w:t>
      </w:r>
      <w:r>
        <w:rPr>
          <w:sz w:val="20"/>
          <w:szCs w:val="20"/>
        </w:rPr>
        <w:t> </w:t>
      </w:r>
      <w:hyperlink r:id="rId34" w:anchor="6560" w:history="1">
        <w:r>
          <w:rPr>
            <w:rStyle w:val="af0"/>
            <w:sz w:val="20"/>
            <w:szCs w:val="20"/>
          </w:rPr>
          <w:t>пунктом 4.1 цього</w:t>
        </w:r>
      </w:hyperlink>
      <w:r>
        <w:rPr>
          <w:sz w:val="20"/>
          <w:szCs w:val="20"/>
          <w:lang w:val="uk-UA"/>
        </w:rPr>
        <w:t xml:space="preserve"> положення </w:t>
      </w:r>
      <w:r>
        <w:rPr>
          <w:sz w:val="20"/>
          <w:szCs w:val="20"/>
        </w:rPr>
        <w:t>, поширюється на одну земельну ділянку за кожним видом використання у межах граничних норм:</w:t>
      </w:r>
    </w:p>
    <w:p w:rsidR="00880F26" w:rsidRDefault="00880F26" w:rsidP="00880F26">
      <w:pPr>
        <w:shd w:val="clear" w:color="auto" w:fill="FFFFFF"/>
        <w:spacing w:line="360" w:lineRule="atLeast"/>
        <w:jc w:val="both"/>
        <w:rPr>
          <w:sz w:val="20"/>
          <w:szCs w:val="20"/>
        </w:rPr>
      </w:pPr>
      <w:r>
        <w:rPr>
          <w:sz w:val="20"/>
          <w:szCs w:val="20"/>
          <w:lang w:val="uk-UA"/>
        </w:rPr>
        <w:t>-</w:t>
      </w:r>
      <w:r>
        <w:rPr>
          <w:sz w:val="20"/>
          <w:szCs w:val="20"/>
        </w:rPr>
        <w:t xml:space="preserve"> для ведення </w:t>
      </w:r>
      <w:hyperlink r:id="rId35" w:tgtFrame="_top" w:history="1">
        <w:r>
          <w:rPr>
            <w:rStyle w:val="af0"/>
            <w:sz w:val="20"/>
            <w:szCs w:val="20"/>
          </w:rPr>
          <w:t>особистого селянського господарства</w:t>
        </w:r>
      </w:hyperlink>
      <w:r>
        <w:rPr>
          <w:sz w:val="20"/>
          <w:szCs w:val="20"/>
        </w:rPr>
        <w:t> - у розмірі не більш як 2 гектари;</w:t>
      </w:r>
    </w:p>
    <w:p w:rsidR="00880F26" w:rsidRDefault="00880F26" w:rsidP="00880F26">
      <w:pPr>
        <w:shd w:val="clear" w:color="auto" w:fill="FFFFFF"/>
        <w:spacing w:line="360" w:lineRule="atLeast"/>
        <w:jc w:val="both"/>
        <w:rPr>
          <w:sz w:val="20"/>
          <w:szCs w:val="20"/>
          <w:lang w:val="uk-UA"/>
        </w:rPr>
      </w:pPr>
      <w:r>
        <w:rPr>
          <w:sz w:val="20"/>
          <w:szCs w:val="20"/>
          <w:lang w:val="uk-UA"/>
        </w:rPr>
        <w:lastRenderedPageBreak/>
        <w:t>-</w:t>
      </w:r>
      <w:r>
        <w:rPr>
          <w:sz w:val="20"/>
          <w:szCs w:val="20"/>
        </w:rPr>
        <w:t xml:space="preserve"> для будівництва та обслуговування </w:t>
      </w:r>
      <w:hyperlink r:id="rId36" w:anchor="329" w:history="1">
        <w:r>
          <w:rPr>
            <w:rStyle w:val="af0"/>
            <w:sz w:val="20"/>
            <w:szCs w:val="20"/>
          </w:rPr>
          <w:t>житлового будинку</w:t>
        </w:r>
      </w:hyperlink>
      <w:r>
        <w:rPr>
          <w:sz w:val="20"/>
          <w:szCs w:val="20"/>
        </w:rPr>
        <w:t>, господарських будівель і споруд (присадибна ділянка)- не більш як 0,25 гектара</w:t>
      </w:r>
      <w:r>
        <w:rPr>
          <w:sz w:val="20"/>
          <w:szCs w:val="20"/>
          <w:lang w:val="uk-UA"/>
        </w:rPr>
        <w:t>;</w:t>
      </w:r>
    </w:p>
    <w:p w:rsidR="00880F26" w:rsidRDefault="00880F26" w:rsidP="00880F26">
      <w:pPr>
        <w:shd w:val="clear" w:color="auto" w:fill="FFFFFF"/>
        <w:spacing w:line="360" w:lineRule="atLeast"/>
        <w:jc w:val="both"/>
        <w:rPr>
          <w:sz w:val="20"/>
          <w:szCs w:val="20"/>
        </w:rPr>
      </w:pPr>
      <w:r>
        <w:rPr>
          <w:sz w:val="20"/>
          <w:szCs w:val="20"/>
          <w:lang w:val="uk-UA"/>
        </w:rPr>
        <w:t>-</w:t>
      </w:r>
      <w:r>
        <w:rPr>
          <w:sz w:val="20"/>
          <w:szCs w:val="20"/>
        </w:rPr>
        <w:t xml:space="preserve"> для індивідуального дачного будівництва - не більш як 0,10 гектара;</w:t>
      </w:r>
    </w:p>
    <w:p w:rsidR="00880F26" w:rsidRDefault="00880F26" w:rsidP="00880F26">
      <w:pPr>
        <w:shd w:val="clear" w:color="auto" w:fill="FFFFFF"/>
        <w:spacing w:line="360" w:lineRule="atLeast"/>
        <w:jc w:val="both"/>
        <w:rPr>
          <w:sz w:val="20"/>
          <w:szCs w:val="20"/>
        </w:rPr>
      </w:pPr>
      <w:r>
        <w:rPr>
          <w:sz w:val="20"/>
          <w:szCs w:val="20"/>
          <w:lang w:val="uk-UA"/>
        </w:rPr>
        <w:t>-</w:t>
      </w:r>
      <w:r>
        <w:rPr>
          <w:sz w:val="20"/>
          <w:szCs w:val="20"/>
        </w:rPr>
        <w:t xml:space="preserve"> для будівництва індивідуальних гаражів - не більш як 0,01 гектара;</w:t>
      </w:r>
    </w:p>
    <w:p w:rsidR="00880F26" w:rsidRDefault="00880F26" w:rsidP="00880F26">
      <w:pPr>
        <w:shd w:val="clear" w:color="auto" w:fill="FFFFFF"/>
        <w:spacing w:line="360" w:lineRule="atLeast"/>
        <w:jc w:val="both"/>
        <w:rPr>
          <w:sz w:val="20"/>
          <w:szCs w:val="20"/>
        </w:rPr>
      </w:pPr>
      <w:r>
        <w:rPr>
          <w:sz w:val="20"/>
          <w:szCs w:val="20"/>
          <w:lang w:val="uk-UA"/>
        </w:rPr>
        <w:t>-</w:t>
      </w:r>
      <w:r>
        <w:rPr>
          <w:sz w:val="20"/>
          <w:szCs w:val="20"/>
        </w:rPr>
        <w:t xml:space="preserve"> для ведення садівництва - не більш як 0,12 гектара.</w:t>
      </w:r>
    </w:p>
    <w:p w:rsidR="00880F26" w:rsidRDefault="00880F26" w:rsidP="00880F26">
      <w:pPr>
        <w:shd w:val="clear" w:color="auto" w:fill="FFFFFF"/>
        <w:spacing w:line="360" w:lineRule="atLeast"/>
        <w:ind w:firstLine="708"/>
        <w:jc w:val="both"/>
        <w:rPr>
          <w:sz w:val="20"/>
          <w:szCs w:val="20"/>
        </w:rPr>
      </w:pPr>
      <w:r>
        <w:rPr>
          <w:sz w:val="20"/>
          <w:szCs w:val="20"/>
          <w:lang w:val="uk-UA"/>
        </w:rPr>
        <w:t xml:space="preserve"> 8.</w:t>
      </w:r>
      <w:hyperlink r:id="rId37" w:tgtFrame="_top" w:history="1">
        <w:r>
          <w:rPr>
            <w:rStyle w:val="af0"/>
            <w:sz w:val="20"/>
            <w:szCs w:val="20"/>
          </w:rPr>
          <w:t>3. Від сплати податку звільняються на період дії</w:t>
        </w:r>
      </w:hyperlink>
      <w:r>
        <w:rPr>
          <w:sz w:val="20"/>
          <w:szCs w:val="20"/>
        </w:rPr>
        <w:t> </w:t>
      </w:r>
      <w:hyperlink r:id="rId38" w:tgtFrame="_top" w:history="1">
        <w:r>
          <w:rPr>
            <w:rStyle w:val="af0"/>
            <w:sz w:val="20"/>
            <w:szCs w:val="20"/>
          </w:rPr>
          <w:t>єдиного податку четвертої групи</w:t>
        </w:r>
      </w:hyperlink>
      <w:r>
        <w:rPr>
          <w:sz w:val="20"/>
          <w:szCs w:val="20"/>
          <w:lang w:val="uk-UA"/>
        </w:rPr>
        <w:t xml:space="preserve"> </w:t>
      </w:r>
      <w:hyperlink r:id="rId39" w:tgtFrame="_top" w:history="1">
        <w:r>
          <w:rPr>
            <w:rStyle w:val="af0"/>
            <w:sz w:val="20"/>
            <w:szCs w:val="20"/>
          </w:rPr>
          <w:t>власники земельних ділянок, земельних часток (паїв) та землекористувачі за умови передачі земельних ділянок та земельних часток (паїв) в оренду платнику</w:t>
        </w:r>
      </w:hyperlink>
      <w:r>
        <w:rPr>
          <w:sz w:val="20"/>
          <w:szCs w:val="20"/>
        </w:rPr>
        <w:t> </w:t>
      </w:r>
      <w:hyperlink r:id="rId40" w:tgtFrame="_top" w:history="1">
        <w:r>
          <w:rPr>
            <w:rStyle w:val="af0"/>
            <w:sz w:val="20"/>
            <w:szCs w:val="20"/>
          </w:rPr>
          <w:t>єдиного податку четвертої групи</w:t>
        </w:r>
      </w:hyperlink>
      <w:hyperlink r:id="rId41" w:tgtFrame="_top" w:history="1">
        <w:r>
          <w:rPr>
            <w:rStyle w:val="af0"/>
            <w:sz w:val="20"/>
            <w:szCs w:val="20"/>
          </w:rPr>
          <w:t>.</w:t>
        </w:r>
      </w:hyperlink>
    </w:p>
    <w:p w:rsidR="00880F26" w:rsidRDefault="00880F26" w:rsidP="00880F26">
      <w:pPr>
        <w:shd w:val="clear" w:color="auto" w:fill="FFFFFF"/>
        <w:spacing w:line="435" w:lineRule="atLeast"/>
        <w:jc w:val="both"/>
        <w:outlineLvl w:val="2"/>
        <w:rPr>
          <w:sz w:val="20"/>
          <w:szCs w:val="20"/>
        </w:rPr>
      </w:pPr>
      <w:hyperlink r:id="rId42" w:tgtFrame="_top" w:history="1">
        <w:r>
          <w:rPr>
            <w:rStyle w:val="af0"/>
            <w:sz w:val="20"/>
            <w:szCs w:val="20"/>
          </w:rPr>
          <w:t xml:space="preserve">      </w:t>
        </w:r>
        <w:r>
          <w:rPr>
            <w:rStyle w:val="af0"/>
            <w:sz w:val="20"/>
            <w:szCs w:val="20"/>
          </w:rPr>
          <w:tab/>
          <w:t>9.    Пільги щодо сплати податку для юридичних осіб</w:t>
        </w:r>
      </w:hyperlink>
    </w:p>
    <w:p w:rsidR="00880F26" w:rsidRDefault="00880F26" w:rsidP="00880F26">
      <w:pPr>
        <w:shd w:val="clear" w:color="auto" w:fill="FFFFFF"/>
        <w:spacing w:line="360" w:lineRule="atLeast"/>
        <w:ind w:firstLine="708"/>
        <w:jc w:val="both"/>
        <w:rPr>
          <w:sz w:val="20"/>
          <w:szCs w:val="20"/>
        </w:rPr>
      </w:pPr>
      <w:r>
        <w:rPr>
          <w:sz w:val="20"/>
          <w:szCs w:val="20"/>
          <w:lang w:val="uk-UA"/>
        </w:rPr>
        <w:t>9.</w:t>
      </w:r>
      <w:hyperlink r:id="rId43" w:tgtFrame="_top" w:history="1">
        <w:r>
          <w:rPr>
            <w:rStyle w:val="af0"/>
            <w:sz w:val="20"/>
            <w:szCs w:val="20"/>
          </w:rPr>
          <w:t>1. Від сплати податку звільняються:</w:t>
        </w:r>
      </w:hyperlink>
    </w:p>
    <w:p w:rsidR="00880F26" w:rsidRDefault="00880F26" w:rsidP="00880F26">
      <w:pPr>
        <w:shd w:val="clear" w:color="auto" w:fill="FFFFFF"/>
        <w:spacing w:line="360" w:lineRule="atLeast"/>
        <w:jc w:val="both"/>
        <w:rPr>
          <w:sz w:val="18"/>
          <w:szCs w:val="18"/>
        </w:rPr>
      </w:pPr>
      <w:hyperlink r:id="rId44" w:tgtFrame="_top" w:history="1">
        <w:r>
          <w:rPr>
            <w:rStyle w:val="af0"/>
            <w:sz w:val="18"/>
            <w:szCs w:val="18"/>
          </w:rPr>
          <w:t>- санаторно-курортні та оздоровчі заклади громадських організацій інвалідів, реабілітаційні установи громадських організацій інвалідів;</w:t>
        </w:r>
      </w:hyperlink>
    </w:p>
    <w:p w:rsidR="00880F26" w:rsidRDefault="00880F26" w:rsidP="00880F26">
      <w:pPr>
        <w:shd w:val="clear" w:color="auto" w:fill="FFFFFF"/>
        <w:spacing w:line="360" w:lineRule="atLeast"/>
        <w:jc w:val="both"/>
        <w:rPr>
          <w:sz w:val="18"/>
          <w:szCs w:val="18"/>
        </w:rPr>
      </w:pPr>
      <w:hyperlink r:id="rId45" w:tgtFrame="_top" w:history="1">
        <w:r>
          <w:rPr>
            <w:rStyle w:val="af0"/>
            <w:sz w:val="18"/>
            <w:szCs w:val="18"/>
          </w:rPr>
          <w:t>-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hyperlink>
      <w:r>
        <w:rPr>
          <w:sz w:val="18"/>
          <w:szCs w:val="18"/>
          <w:lang w:val="uk-UA"/>
        </w:rPr>
        <w:t xml:space="preserve"> </w:t>
      </w:r>
      <w:hyperlink r:id="rId46" w:tgtFrame="_top" w:history="1">
        <w:r>
          <w:rPr>
            <w:rStyle w:val="af0"/>
            <w:sz w:val="18"/>
            <w:szCs w:val="18"/>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w:t>
        </w:r>
      </w:hyperlink>
      <w:r>
        <w:rPr>
          <w:sz w:val="18"/>
          <w:szCs w:val="18"/>
        </w:rPr>
        <w:t> </w:t>
      </w:r>
      <w:hyperlink r:id="rId47" w:tgtFrame="_top" w:history="1">
        <w:r>
          <w:rPr>
            <w:rStyle w:val="af0"/>
            <w:sz w:val="18"/>
            <w:szCs w:val="18"/>
          </w:rPr>
          <w:t>Закону України "Про основи соціальної захищеності інвалідів в Україні"</w:t>
        </w:r>
      </w:hyperlink>
      <w:hyperlink r:id="rId48" w:tgtFrame="_top" w:history="1">
        <w:r>
          <w:rPr>
            <w:rStyle w:val="af0"/>
            <w:sz w:val="18"/>
            <w:szCs w:val="18"/>
          </w:rPr>
          <w:t>.</w:t>
        </w:r>
      </w:hyperlink>
    </w:p>
    <w:p w:rsidR="00880F26" w:rsidRDefault="00880F26" w:rsidP="00880F26">
      <w:pPr>
        <w:shd w:val="clear" w:color="auto" w:fill="FFFFFF"/>
        <w:spacing w:line="360" w:lineRule="atLeast"/>
        <w:jc w:val="both"/>
        <w:rPr>
          <w:sz w:val="18"/>
          <w:szCs w:val="18"/>
          <w:lang w:val="uk-UA"/>
        </w:rPr>
      </w:pPr>
      <w:hyperlink r:id="rId49" w:tgtFrame="_top" w:history="1">
        <w:r>
          <w:rPr>
            <w:rStyle w:val="af0"/>
            <w:sz w:val="18"/>
            <w:szCs w:val="18"/>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hyperlink>
    </w:p>
    <w:p w:rsidR="00880F26" w:rsidRDefault="00880F26" w:rsidP="00880F26">
      <w:pPr>
        <w:shd w:val="clear" w:color="auto" w:fill="FFFFFF"/>
        <w:spacing w:line="435" w:lineRule="atLeast"/>
        <w:ind w:firstLine="708"/>
        <w:jc w:val="both"/>
        <w:outlineLvl w:val="2"/>
        <w:rPr>
          <w:sz w:val="20"/>
          <w:szCs w:val="20"/>
        </w:rPr>
      </w:pPr>
      <w:r>
        <w:rPr>
          <w:sz w:val="20"/>
          <w:szCs w:val="20"/>
          <w:lang w:val="uk-UA"/>
        </w:rPr>
        <w:t xml:space="preserve">10.Земельні ділянки, які не підлягають оподаткуванню </w:t>
      </w:r>
      <w:hyperlink r:id="rId50" w:tgtFrame="_top" w:history="1">
        <w:r>
          <w:rPr>
            <w:rStyle w:val="af0"/>
            <w:sz w:val="20"/>
            <w:szCs w:val="20"/>
          </w:rPr>
          <w:t>земельним податком</w:t>
        </w:r>
      </w:hyperlink>
    </w:p>
    <w:p w:rsidR="00880F26" w:rsidRDefault="00880F26" w:rsidP="00880F26">
      <w:pPr>
        <w:shd w:val="clear" w:color="auto" w:fill="FFFFFF"/>
        <w:spacing w:line="360" w:lineRule="atLeast"/>
        <w:ind w:firstLine="708"/>
        <w:jc w:val="both"/>
        <w:rPr>
          <w:sz w:val="20"/>
          <w:szCs w:val="20"/>
          <w:lang w:val="uk-UA"/>
        </w:rPr>
      </w:pPr>
      <w:r>
        <w:rPr>
          <w:sz w:val="20"/>
          <w:szCs w:val="20"/>
          <w:lang w:val="uk-UA"/>
        </w:rPr>
        <w:t>10.</w:t>
      </w:r>
      <w:r>
        <w:rPr>
          <w:sz w:val="20"/>
          <w:szCs w:val="20"/>
        </w:rPr>
        <w:t>1. Не сплачується податок за:</w:t>
      </w:r>
    </w:p>
    <w:p w:rsidR="00880F26" w:rsidRDefault="00880F26" w:rsidP="00880F26">
      <w:pPr>
        <w:spacing w:after="120"/>
        <w:jc w:val="both"/>
        <w:rPr>
          <w:sz w:val="20"/>
          <w:szCs w:val="20"/>
          <w:lang w:val="uk-UA"/>
        </w:rPr>
      </w:pPr>
      <w:r>
        <w:rPr>
          <w:sz w:val="20"/>
          <w:szCs w:val="20"/>
          <w:lang w:val="uk-UA"/>
        </w:rPr>
        <w:t xml:space="preserve">-об’єкти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 </w:t>
      </w:r>
      <w:hyperlink r:id="rId51" w:tgtFrame="_top" w:history="1">
        <w:r>
          <w:rPr>
            <w:rStyle w:val="af0"/>
            <w:sz w:val="20"/>
            <w:szCs w:val="20"/>
          </w:rPr>
          <w:t>сільськогосподарські угіддя</w:t>
        </w:r>
      </w:hyperlink>
      <w:r>
        <w:rPr>
          <w:sz w:val="20"/>
          <w:szCs w:val="20"/>
        </w:rPr>
        <w:t> </w:t>
      </w:r>
      <w:r>
        <w:rPr>
          <w:sz w:val="20"/>
          <w:szCs w:val="20"/>
          <w:lang w:val="uk-UA"/>
        </w:rPr>
        <w:t>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w:t>
      </w:r>
      <w:hyperlink r:id="rId52" w:tgtFrame="_top" w:history="1">
        <w:r>
          <w:rPr>
            <w:rStyle w:val="af0"/>
            <w:sz w:val="20"/>
            <w:szCs w:val="20"/>
          </w:rPr>
          <w:t>зон відчуження</w:t>
        </w:r>
      </w:hyperlink>
      <w:r>
        <w:rPr>
          <w:sz w:val="20"/>
          <w:szCs w:val="20"/>
          <w:lang w:val="uk-UA"/>
        </w:rPr>
        <w:t>,</w:t>
      </w:r>
      <w:r>
        <w:rPr>
          <w:sz w:val="20"/>
          <w:szCs w:val="20"/>
        </w:rPr>
        <w:t> </w:t>
      </w:r>
      <w:hyperlink r:id="rId53" w:tgtFrame="_top" w:history="1">
        <w:r>
          <w:rPr>
            <w:rStyle w:val="af0"/>
            <w:sz w:val="20"/>
            <w:szCs w:val="20"/>
          </w:rPr>
          <w:t>безумовного (обов'язкового) відселення</w:t>
        </w:r>
      </w:hyperlink>
      <w:r>
        <w:rPr>
          <w:sz w:val="20"/>
          <w:szCs w:val="20"/>
          <w:lang w:val="uk-UA"/>
        </w:rPr>
        <w:t>,</w:t>
      </w:r>
      <w:r>
        <w:rPr>
          <w:sz w:val="20"/>
          <w:szCs w:val="20"/>
        </w:rPr>
        <w:t> </w:t>
      </w:r>
      <w:hyperlink r:id="rId54" w:tgtFrame="_top" w:history="1">
        <w:r>
          <w:rPr>
            <w:rStyle w:val="af0"/>
            <w:sz w:val="20"/>
            <w:szCs w:val="20"/>
          </w:rPr>
          <w:t>гарантованого добровільного відселення</w:t>
        </w:r>
      </w:hyperlink>
      <w:r>
        <w:rPr>
          <w:sz w:val="20"/>
          <w:szCs w:val="20"/>
        </w:rPr>
        <w:t> </w:t>
      </w:r>
      <w:r>
        <w:rPr>
          <w:sz w:val="20"/>
          <w:szCs w:val="20"/>
          <w:lang w:val="uk-UA"/>
        </w:rPr>
        <w:t>і</w:t>
      </w:r>
      <w:r>
        <w:rPr>
          <w:sz w:val="20"/>
          <w:szCs w:val="20"/>
        </w:rPr>
        <w:t> </w:t>
      </w:r>
      <w:hyperlink r:id="rId55" w:tgtFrame="_top" w:history="1">
        <w:r>
          <w:rPr>
            <w:rStyle w:val="af0"/>
            <w:sz w:val="20"/>
            <w:szCs w:val="20"/>
          </w:rPr>
          <w:t>посиленого радіоекологічного контролю</w:t>
        </w:r>
      </w:hyperlink>
      <w:r>
        <w:rPr>
          <w:sz w:val="20"/>
          <w:szCs w:val="20"/>
          <w:lang w:val="uk-UA"/>
        </w:rPr>
        <w:t>), і хімічно забруднених сільськогосподарських угідь, на які запроваджено обмеження щодо ведення сільського господарства</w:t>
      </w:r>
      <w:r>
        <w:rPr>
          <w:sz w:val="22"/>
          <w:szCs w:val="28"/>
          <w:lang w:val="uk-UA"/>
        </w:rPr>
        <w:t>;</w:t>
      </w:r>
      <w:r>
        <w:rPr>
          <w:sz w:val="20"/>
          <w:szCs w:val="20"/>
          <w:lang w:val="uk-UA"/>
        </w:rPr>
        <w:t>релігійні громади</w:t>
      </w:r>
    </w:p>
    <w:p w:rsidR="00880F26" w:rsidRDefault="00880F26" w:rsidP="00880F26">
      <w:pPr>
        <w:shd w:val="clear" w:color="auto" w:fill="FFFFFF"/>
        <w:spacing w:line="360" w:lineRule="atLeast"/>
        <w:jc w:val="both"/>
        <w:rPr>
          <w:sz w:val="20"/>
          <w:szCs w:val="20"/>
        </w:rPr>
      </w:pPr>
      <w:r>
        <w:rPr>
          <w:sz w:val="20"/>
          <w:szCs w:val="20"/>
          <w:lang w:val="uk-UA"/>
        </w:rPr>
        <w:t>-</w:t>
      </w:r>
      <w:r>
        <w:rPr>
          <w:sz w:val="20"/>
          <w:szCs w:val="20"/>
        </w:rPr>
        <w:t xml:space="preserve"> землі сільськогосподарських угідь, що перебувають у тимчасовій </w:t>
      </w:r>
      <w:hyperlink r:id="rId56" w:tgtFrame="_top" w:history="1">
        <w:r>
          <w:rPr>
            <w:rStyle w:val="af0"/>
            <w:sz w:val="20"/>
            <w:szCs w:val="20"/>
          </w:rPr>
          <w:t>консервації</w:t>
        </w:r>
      </w:hyperlink>
      <w:r>
        <w:rPr>
          <w:sz w:val="20"/>
          <w:szCs w:val="20"/>
          <w:lang w:val="uk-UA"/>
        </w:rPr>
        <w:t xml:space="preserve"> </w:t>
      </w:r>
      <w:r>
        <w:rPr>
          <w:sz w:val="20"/>
          <w:szCs w:val="20"/>
        </w:rPr>
        <w:t>або у стадії сільськогосподарського освоєння;</w:t>
      </w:r>
    </w:p>
    <w:p w:rsidR="00880F26" w:rsidRDefault="00880F26" w:rsidP="00880F26">
      <w:pPr>
        <w:shd w:val="clear" w:color="auto" w:fill="FFFFFF"/>
        <w:spacing w:line="360" w:lineRule="atLeast"/>
        <w:jc w:val="both"/>
        <w:rPr>
          <w:sz w:val="22"/>
          <w:szCs w:val="28"/>
        </w:rPr>
      </w:pPr>
      <w:r>
        <w:rPr>
          <w:sz w:val="22"/>
          <w:szCs w:val="28"/>
          <w:lang w:val="uk-UA"/>
        </w:rPr>
        <w:t>-</w:t>
      </w:r>
      <w:r>
        <w:rPr>
          <w:sz w:val="22"/>
          <w:szCs w:val="28"/>
        </w:rPr>
        <w:t> </w:t>
      </w:r>
      <w:hyperlink r:id="rId57" w:anchor="243" w:history="1">
        <w:r>
          <w:rPr>
            <w:rStyle w:val="af0"/>
            <w:sz w:val="22"/>
            <w:szCs w:val="28"/>
          </w:rPr>
          <w:t>земельні ділянки</w:t>
        </w:r>
      </w:hyperlink>
      <w:r>
        <w:rPr>
          <w:sz w:val="22"/>
          <w:szCs w:val="28"/>
        </w:rPr>
        <w:t> державних сортовипробувальних станцій і сортодільниць, які використовуються для випробування сортів сільськогосподарських культур;</w:t>
      </w:r>
    </w:p>
    <w:p w:rsidR="00880F26" w:rsidRDefault="00880F26" w:rsidP="00880F26">
      <w:pPr>
        <w:shd w:val="clear" w:color="auto" w:fill="FFFFFF"/>
        <w:spacing w:line="360" w:lineRule="atLeast"/>
        <w:jc w:val="both"/>
        <w:rPr>
          <w:sz w:val="22"/>
          <w:szCs w:val="28"/>
        </w:rPr>
      </w:pPr>
      <w:r>
        <w:rPr>
          <w:sz w:val="22"/>
          <w:szCs w:val="28"/>
          <w:lang w:val="uk-UA"/>
        </w:rPr>
        <w:t xml:space="preserve">- </w:t>
      </w:r>
      <w:r>
        <w:rPr>
          <w:sz w:val="22"/>
          <w:szCs w:val="28"/>
        </w:rPr>
        <w:t>землі дорожнього господарства </w:t>
      </w:r>
      <w:hyperlink r:id="rId58" w:tgtFrame="_top" w:history="1">
        <w:r>
          <w:rPr>
            <w:rStyle w:val="af0"/>
            <w:sz w:val="22"/>
            <w:szCs w:val="28"/>
          </w:rPr>
          <w:t>автомобільних доріг загального користування</w:t>
        </w:r>
      </w:hyperlink>
      <w:r>
        <w:rPr>
          <w:sz w:val="22"/>
          <w:szCs w:val="28"/>
        </w:rPr>
        <w:t xml:space="preserve">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w:t>
      </w:r>
      <w:r>
        <w:rPr>
          <w:sz w:val="22"/>
          <w:szCs w:val="28"/>
        </w:rPr>
        <w:lastRenderedPageBreak/>
        <w:t>землі, що знаходяться за межами смуг відведення, якщо на них розміщені споруди, що забезпечують функціонування автомобільних доріг, а саме:</w:t>
      </w:r>
    </w:p>
    <w:p w:rsidR="00880F26" w:rsidRDefault="00880F26" w:rsidP="00880F26">
      <w:pPr>
        <w:shd w:val="clear" w:color="auto" w:fill="FFFFFF"/>
        <w:spacing w:line="360" w:lineRule="atLeast"/>
        <w:jc w:val="both"/>
        <w:rPr>
          <w:sz w:val="22"/>
          <w:szCs w:val="28"/>
        </w:rPr>
      </w:pPr>
      <w:r>
        <w:rPr>
          <w:sz w:val="22"/>
          <w:szCs w:val="28"/>
        </w:rPr>
        <w:t>а) паралельні об'їзні дороги, поромні переправи, снігозахисні споруди і насадження, протилавинні та протисельові споруди, вловлюючі з'їзди, захисні насадження, шумові екрани, очисні споруди;</w:t>
      </w:r>
    </w:p>
    <w:p w:rsidR="00880F26" w:rsidRDefault="00880F26" w:rsidP="00880F26">
      <w:pPr>
        <w:shd w:val="clear" w:color="auto" w:fill="FFFFFF"/>
        <w:spacing w:line="360" w:lineRule="atLeast"/>
        <w:jc w:val="both"/>
        <w:rPr>
          <w:sz w:val="22"/>
          <w:szCs w:val="28"/>
        </w:rPr>
      </w:pPr>
      <w:r>
        <w:rPr>
          <w:sz w:val="22"/>
          <w:szCs w:val="28"/>
        </w:rPr>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w:t>
      </w:r>
      <w:hyperlink r:id="rId59" w:tgtFrame="_top" w:history="1">
        <w:r>
          <w:rPr>
            <w:rStyle w:val="af0"/>
            <w:sz w:val="22"/>
            <w:szCs w:val="28"/>
          </w:rPr>
          <w:t>акцій</w:t>
        </w:r>
      </w:hyperlink>
      <w:r>
        <w:rPr>
          <w:sz w:val="22"/>
          <w:szCs w:val="28"/>
        </w:rPr>
        <w:t> (часток, паїв) належить державі;</w:t>
      </w:r>
    </w:p>
    <w:p w:rsidR="00880F26" w:rsidRDefault="00880F26" w:rsidP="00880F26">
      <w:pPr>
        <w:shd w:val="clear" w:color="auto" w:fill="FFFFFF"/>
        <w:spacing w:line="360" w:lineRule="atLeast"/>
        <w:jc w:val="both"/>
        <w:rPr>
          <w:sz w:val="22"/>
          <w:szCs w:val="28"/>
        </w:rPr>
      </w:pPr>
      <w:r>
        <w:rPr>
          <w:sz w:val="22"/>
          <w:szCs w:val="28"/>
          <w:lang w:val="uk-UA"/>
        </w:rPr>
        <w:t>-</w:t>
      </w:r>
      <w:r>
        <w:rPr>
          <w:sz w:val="22"/>
          <w:szCs w:val="28"/>
        </w:rPr>
        <w:t> </w:t>
      </w:r>
      <w:hyperlink r:id="rId60" w:anchor="243" w:history="1">
        <w:r>
          <w:rPr>
            <w:rStyle w:val="af0"/>
            <w:sz w:val="22"/>
            <w:szCs w:val="28"/>
          </w:rPr>
          <w:t>земельні ділянки</w:t>
        </w:r>
      </w:hyperlink>
      <w:r>
        <w:rPr>
          <w:sz w:val="22"/>
          <w:szCs w:val="28"/>
        </w:rPr>
        <w:t> сільськогосподарських підприємств усіх форм власності та</w:t>
      </w:r>
      <w:r>
        <w:rPr>
          <w:sz w:val="22"/>
          <w:szCs w:val="28"/>
          <w:lang w:val="uk-UA"/>
        </w:rPr>
        <w:t xml:space="preserve"> </w:t>
      </w:r>
      <w:hyperlink r:id="rId61" w:tgtFrame="_top" w:history="1">
        <w:r>
          <w:rPr>
            <w:rStyle w:val="af0"/>
            <w:sz w:val="22"/>
            <w:szCs w:val="28"/>
          </w:rPr>
          <w:t>фермерських</w:t>
        </w:r>
      </w:hyperlink>
      <w:r>
        <w:rPr>
          <w:sz w:val="22"/>
          <w:szCs w:val="28"/>
        </w:rPr>
        <w:t>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880F26" w:rsidRDefault="00880F26" w:rsidP="00880F26">
      <w:pPr>
        <w:shd w:val="clear" w:color="auto" w:fill="FFFFFF"/>
        <w:spacing w:line="360" w:lineRule="atLeast"/>
        <w:jc w:val="both"/>
        <w:rPr>
          <w:sz w:val="22"/>
          <w:szCs w:val="28"/>
        </w:rPr>
      </w:pPr>
      <w:r>
        <w:rPr>
          <w:sz w:val="22"/>
          <w:szCs w:val="28"/>
          <w:lang w:val="uk-UA"/>
        </w:rPr>
        <w:t>-</w:t>
      </w:r>
      <w:r>
        <w:rPr>
          <w:sz w:val="22"/>
          <w:szCs w:val="28"/>
        </w:rPr>
        <w:t xml:space="preserve"> земельні ділянки кладовищ, крематоріїв та колумбаріїв</w:t>
      </w:r>
      <w:hyperlink r:id="rId62" w:tgtFrame="_top" w:history="1">
        <w:r>
          <w:rPr>
            <w:rStyle w:val="af0"/>
            <w:sz w:val="22"/>
            <w:szCs w:val="28"/>
          </w:rPr>
          <w:t>;</w:t>
        </w:r>
      </w:hyperlink>
    </w:p>
    <w:p w:rsidR="00880F26" w:rsidRDefault="00880F26" w:rsidP="00880F26">
      <w:pPr>
        <w:shd w:val="clear" w:color="auto" w:fill="FFFFFF"/>
        <w:spacing w:line="360" w:lineRule="atLeast"/>
        <w:jc w:val="both"/>
        <w:rPr>
          <w:sz w:val="22"/>
          <w:szCs w:val="28"/>
        </w:rPr>
      </w:pPr>
      <w:hyperlink r:id="rId63" w:tgtFrame="_top" w:history="1">
        <w:r>
          <w:rPr>
            <w:rStyle w:val="af0"/>
            <w:sz w:val="22"/>
            <w:szCs w:val="28"/>
          </w:rPr>
          <w:t>-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hyperlink>
    </w:p>
    <w:p w:rsidR="00880F26" w:rsidRDefault="00880F26" w:rsidP="00880F26">
      <w:pPr>
        <w:shd w:val="clear" w:color="auto" w:fill="FFFFFF"/>
        <w:spacing w:line="435" w:lineRule="atLeast"/>
        <w:ind w:firstLine="708"/>
        <w:jc w:val="both"/>
        <w:outlineLvl w:val="2"/>
        <w:rPr>
          <w:sz w:val="22"/>
          <w:szCs w:val="28"/>
          <w:lang w:val="uk-UA"/>
        </w:rPr>
      </w:pPr>
      <w:hyperlink r:id="rId64" w:tgtFrame="_top" w:history="1">
        <w:r>
          <w:rPr>
            <w:rStyle w:val="af0"/>
            <w:sz w:val="22"/>
            <w:szCs w:val="28"/>
          </w:rPr>
          <w:t>11.   Особливості оподаткування платою за землю</w:t>
        </w:r>
      </w:hyperlink>
    </w:p>
    <w:p w:rsidR="00880F26" w:rsidRDefault="00880F26" w:rsidP="00880F26">
      <w:pPr>
        <w:shd w:val="clear" w:color="auto" w:fill="FFFFFF"/>
        <w:spacing w:line="360" w:lineRule="atLeast"/>
        <w:ind w:firstLine="708"/>
        <w:jc w:val="both"/>
        <w:rPr>
          <w:sz w:val="22"/>
          <w:szCs w:val="28"/>
        </w:rPr>
      </w:pPr>
      <w:hyperlink r:id="rId65" w:tgtFrame="_top" w:history="1">
        <w:r>
          <w:rPr>
            <w:rStyle w:val="af0"/>
            <w:sz w:val="22"/>
            <w:szCs w:val="28"/>
          </w:rPr>
          <w:t>11.1. Місцеві ради  встановлюють ставки плати за землю та пільги щодо земельного податку, що сплачується на відповідній території.</w:t>
        </w:r>
      </w:hyperlink>
    </w:p>
    <w:p w:rsidR="00880F26" w:rsidRDefault="00880F26" w:rsidP="00880F26">
      <w:pPr>
        <w:shd w:val="clear" w:color="auto" w:fill="FFFFFF"/>
        <w:spacing w:line="360" w:lineRule="atLeast"/>
        <w:jc w:val="both"/>
        <w:rPr>
          <w:sz w:val="22"/>
          <w:szCs w:val="28"/>
          <w:lang w:val="uk-UA"/>
        </w:rPr>
      </w:pPr>
      <w:r>
        <w:rPr>
          <w:sz w:val="22"/>
          <w:szCs w:val="28"/>
          <w:lang w:val="uk-UA"/>
        </w:rPr>
        <w:t xml:space="preserve">Місцеві ради </w:t>
      </w:r>
      <w:hyperlink r:id="rId66" w:tgtFrame="_top" w:history="1">
        <w:r>
          <w:rPr>
            <w:rStyle w:val="af0"/>
            <w:sz w:val="22"/>
            <w:szCs w:val="28"/>
          </w:rPr>
          <w:t xml:space="preserve"> до 25 грудня року, що передує звітному, подають відповідному 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 фізичним особам.</w:t>
        </w:r>
      </w:hyperlink>
      <w:r>
        <w:rPr>
          <w:sz w:val="22"/>
          <w:szCs w:val="28"/>
          <w:lang w:val="uk-UA"/>
        </w:rPr>
        <w:t xml:space="preserve"> 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880F26" w:rsidRDefault="00880F26" w:rsidP="00880F26">
      <w:pPr>
        <w:shd w:val="clear" w:color="auto" w:fill="FFFFFF"/>
        <w:spacing w:line="360" w:lineRule="atLeast"/>
        <w:ind w:firstLine="708"/>
        <w:jc w:val="both"/>
        <w:rPr>
          <w:sz w:val="22"/>
          <w:szCs w:val="28"/>
        </w:rPr>
      </w:pPr>
      <w:r>
        <w:rPr>
          <w:sz w:val="22"/>
          <w:szCs w:val="28"/>
          <w:lang w:val="uk-UA"/>
        </w:rPr>
        <w:t>11.</w:t>
      </w:r>
      <w:r>
        <w:rPr>
          <w:sz w:val="22"/>
          <w:szCs w:val="28"/>
        </w:rPr>
        <w:t>2. 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880F26" w:rsidRDefault="00880F26" w:rsidP="00880F26">
      <w:pPr>
        <w:shd w:val="clear" w:color="auto" w:fill="FFFFFF"/>
        <w:spacing w:line="360" w:lineRule="atLeast"/>
        <w:ind w:firstLine="708"/>
        <w:jc w:val="both"/>
        <w:rPr>
          <w:sz w:val="22"/>
          <w:szCs w:val="28"/>
          <w:lang w:val="uk-UA"/>
        </w:rPr>
      </w:pPr>
      <w:r>
        <w:rPr>
          <w:sz w:val="22"/>
          <w:szCs w:val="28"/>
          <w:lang w:val="uk-UA"/>
        </w:rPr>
        <w:t xml:space="preserve">11.3. Якщо платники податку, які користуються пільгами з цього податку, надають в </w:t>
      </w:r>
      <w:hyperlink r:id="rId67" w:tgtFrame="_top" w:history="1">
        <w:r>
          <w:rPr>
            <w:rStyle w:val="af0"/>
            <w:sz w:val="22"/>
            <w:szCs w:val="28"/>
          </w:rPr>
          <w:t>оренду земельні ділянки</w:t>
        </w:r>
      </w:hyperlink>
      <w:r>
        <w:rPr>
          <w:sz w:val="22"/>
          <w:szCs w:val="28"/>
          <w:lang w:val="uk-UA"/>
        </w:rPr>
        <w:t>,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w:t>
      </w:r>
      <w:r>
        <w:rPr>
          <w:sz w:val="22"/>
          <w:szCs w:val="28"/>
        </w:rPr>
        <w:t> </w:t>
      </w:r>
      <w:hyperlink r:id="rId68" w:anchor="469" w:history="1">
        <w:r>
          <w:rPr>
            <w:rStyle w:val="af0"/>
            <w:sz w:val="22"/>
            <w:szCs w:val="28"/>
          </w:rPr>
          <w:t>прибудинкової території</w:t>
        </w:r>
      </w:hyperlink>
      <w:r>
        <w:rPr>
          <w:sz w:val="22"/>
          <w:szCs w:val="28"/>
          <w:lang w:val="uk-UA"/>
        </w:rPr>
        <w:t>.</w:t>
      </w:r>
    </w:p>
    <w:p w:rsidR="00880F26" w:rsidRDefault="00880F26" w:rsidP="00880F26">
      <w:pPr>
        <w:shd w:val="clear" w:color="auto" w:fill="FFFFFF"/>
        <w:spacing w:line="360" w:lineRule="atLeast"/>
        <w:ind w:firstLine="708"/>
        <w:jc w:val="both"/>
        <w:rPr>
          <w:sz w:val="22"/>
          <w:szCs w:val="28"/>
          <w:lang w:val="uk-UA"/>
        </w:rPr>
      </w:pPr>
      <w:hyperlink r:id="rId69" w:tgtFrame="_top" w:history="1">
        <w:r>
          <w:rPr>
            <w:rStyle w:val="af0"/>
            <w:sz w:val="22"/>
            <w:szCs w:val="28"/>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w:t>
        </w:r>
      </w:hyperlink>
      <w:r>
        <w:rPr>
          <w:sz w:val="22"/>
          <w:szCs w:val="28"/>
          <w:lang w:val="uk-UA"/>
        </w:rPr>
        <w:t xml:space="preserve"> </w:t>
      </w:r>
      <w:hyperlink r:id="rId70" w:tgtFrame="_top" w:history="1">
        <w:r>
          <w:rPr>
            <w:rStyle w:val="af0"/>
            <w:sz w:val="22"/>
            <w:szCs w:val="28"/>
          </w:rPr>
          <w:t>дошкільним</w:t>
        </w:r>
      </w:hyperlink>
      <w:hyperlink r:id="rId71" w:tgtFrame="_top" w:history="1">
        <w:r>
          <w:rPr>
            <w:rStyle w:val="af0"/>
            <w:sz w:val="22"/>
            <w:szCs w:val="28"/>
          </w:rPr>
          <w:t>,</w:t>
        </w:r>
      </w:hyperlink>
      <w:r>
        <w:rPr>
          <w:sz w:val="22"/>
          <w:szCs w:val="28"/>
        </w:rPr>
        <w:t> </w:t>
      </w:r>
      <w:hyperlink r:id="rId72" w:tgtFrame="_top" w:history="1">
        <w:r>
          <w:rPr>
            <w:rStyle w:val="af0"/>
            <w:sz w:val="22"/>
            <w:szCs w:val="28"/>
          </w:rPr>
          <w:t>загальноосвітнім навчальним закладам</w:t>
        </w:r>
      </w:hyperlink>
      <w:r>
        <w:rPr>
          <w:sz w:val="22"/>
          <w:szCs w:val="28"/>
        </w:rPr>
        <w:t> </w:t>
      </w:r>
      <w:hyperlink r:id="rId73" w:tgtFrame="_top" w:history="1">
        <w:r>
          <w:rPr>
            <w:rStyle w:val="af0"/>
            <w:sz w:val="22"/>
            <w:szCs w:val="28"/>
          </w:rPr>
          <w:t>незалежно від форм власності і джерел фінансування.</w:t>
        </w:r>
      </w:hyperlink>
    </w:p>
    <w:p w:rsidR="00880F26" w:rsidRDefault="00880F26" w:rsidP="00880F26">
      <w:pPr>
        <w:shd w:val="clear" w:color="auto" w:fill="FFFFFF"/>
        <w:spacing w:line="435" w:lineRule="atLeast"/>
        <w:jc w:val="both"/>
        <w:outlineLvl w:val="2"/>
        <w:rPr>
          <w:sz w:val="22"/>
          <w:szCs w:val="28"/>
        </w:rPr>
      </w:pPr>
      <w:r>
        <w:rPr>
          <w:sz w:val="22"/>
          <w:szCs w:val="28"/>
          <w:lang w:val="uk-UA"/>
        </w:rPr>
        <w:t xml:space="preserve">          12. </w:t>
      </w:r>
      <w:r>
        <w:rPr>
          <w:sz w:val="22"/>
          <w:szCs w:val="28"/>
        </w:rPr>
        <w:t>Податковий період </w:t>
      </w:r>
      <w:hyperlink r:id="rId74" w:tgtFrame="_top" w:history="1">
        <w:r>
          <w:rPr>
            <w:rStyle w:val="af0"/>
            <w:sz w:val="22"/>
            <w:szCs w:val="28"/>
          </w:rPr>
          <w:t>для плати за землю</w:t>
        </w:r>
      </w:hyperlink>
    </w:p>
    <w:p w:rsidR="00880F26" w:rsidRDefault="00880F26" w:rsidP="00880F26">
      <w:pPr>
        <w:shd w:val="clear" w:color="auto" w:fill="FFFFFF"/>
        <w:spacing w:line="360" w:lineRule="atLeast"/>
        <w:ind w:firstLine="708"/>
        <w:jc w:val="both"/>
        <w:rPr>
          <w:sz w:val="22"/>
          <w:szCs w:val="28"/>
        </w:rPr>
      </w:pPr>
      <w:r>
        <w:rPr>
          <w:sz w:val="22"/>
          <w:szCs w:val="28"/>
          <w:lang w:val="uk-UA"/>
        </w:rPr>
        <w:t>12.</w:t>
      </w:r>
      <w:r>
        <w:rPr>
          <w:sz w:val="22"/>
          <w:szCs w:val="28"/>
        </w:rPr>
        <w:t>1. Базовим податковим (звітним) періодом для плати за землю є календарний рік.</w:t>
      </w:r>
    </w:p>
    <w:p w:rsidR="00880F26" w:rsidRDefault="00880F26" w:rsidP="00880F26">
      <w:pPr>
        <w:shd w:val="clear" w:color="auto" w:fill="FFFFFF"/>
        <w:spacing w:line="360" w:lineRule="atLeast"/>
        <w:ind w:firstLine="708"/>
        <w:jc w:val="both"/>
        <w:rPr>
          <w:sz w:val="22"/>
          <w:szCs w:val="28"/>
          <w:lang w:val="uk-UA"/>
        </w:rPr>
      </w:pPr>
      <w:r>
        <w:rPr>
          <w:sz w:val="22"/>
          <w:szCs w:val="28"/>
          <w:lang w:val="uk-UA"/>
        </w:rPr>
        <w:lastRenderedPageBreak/>
        <w:t>12.2.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w:t>
      </w:r>
      <w:hyperlink r:id="rId75" w:tgtFrame="_top" w:history="1">
        <w:r>
          <w:rPr>
            <w:rStyle w:val="af0"/>
            <w:sz w:val="22"/>
            <w:szCs w:val="28"/>
          </w:rPr>
          <w:t>права власності</w:t>
        </w:r>
      </w:hyperlink>
      <w:r>
        <w:rPr>
          <w:sz w:val="22"/>
          <w:szCs w:val="28"/>
        </w:rPr>
        <w:t> </w:t>
      </w:r>
      <w:r>
        <w:rPr>
          <w:sz w:val="22"/>
          <w:szCs w:val="28"/>
          <w:lang w:val="uk-UA"/>
        </w:rPr>
        <w:t>та/або</w:t>
      </w:r>
      <w:r>
        <w:rPr>
          <w:sz w:val="22"/>
          <w:szCs w:val="28"/>
        </w:rPr>
        <w:t> </w:t>
      </w:r>
      <w:hyperlink r:id="rId76" w:tgtFrame="_top" w:history="1">
        <w:r>
          <w:rPr>
            <w:rStyle w:val="af0"/>
            <w:sz w:val="22"/>
            <w:szCs w:val="28"/>
          </w:rPr>
          <w:t>користування</w:t>
        </w:r>
      </w:hyperlink>
      <w:r>
        <w:rPr>
          <w:sz w:val="22"/>
          <w:szCs w:val="28"/>
        </w:rPr>
        <w:t> </w:t>
      </w:r>
      <w:r>
        <w:rPr>
          <w:sz w:val="22"/>
          <w:szCs w:val="28"/>
          <w:lang w:val="uk-UA"/>
        </w:rPr>
        <w:t>на нові</w:t>
      </w:r>
      <w:r>
        <w:rPr>
          <w:sz w:val="22"/>
          <w:szCs w:val="28"/>
        </w:rPr>
        <w:t> </w:t>
      </w:r>
      <w:hyperlink r:id="rId77" w:anchor="243" w:history="1">
        <w:r>
          <w:rPr>
            <w:rStyle w:val="af0"/>
            <w:sz w:val="22"/>
            <w:szCs w:val="28"/>
          </w:rPr>
          <w:t>земельні ділянки</w:t>
        </w:r>
      </w:hyperlink>
      <w:r>
        <w:rPr>
          <w:sz w:val="22"/>
          <w:szCs w:val="28"/>
        </w:rPr>
        <w:t> </w:t>
      </w:r>
      <w:r>
        <w:rPr>
          <w:sz w:val="22"/>
          <w:szCs w:val="28"/>
          <w:lang w:val="uk-UA"/>
        </w:rPr>
        <w:t xml:space="preserve">може бути меншим 12 місяців).          </w:t>
      </w:r>
    </w:p>
    <w:p w:rsidR="00880F26" w:rsidRDefault="00880F26" w:rsidP="00880F26">
      <w:pPr>
        <w:shd w:val="clear" w:color="auto" w:fill="FFFFFF"/>
        <w:spacing w:line="435" w:lineRule="atLeast"/>
        <w:jc w:val="both"/>
        <w:outlineLvl w:val="2"/>
        <w:rPr>
          <w:sz w:val="22"/>
          <w:szCs w:val="28"/>
        </w:rPr>
      </w:pPr>
      <w:r>
        <w:rPr>
          <w:sz w:val="22"/>
          <w:szCs w:val="28"/>
          <w:lang w:val="uk-UA"/>
        </w:rPr>
        <w:tab/>
        <w:t xml:space="preserve">13. </w:t>
      </w:r>
      <w:r>
        <w:rPr>
          <w:sz w:val="22"/>
          <w:szCs w:val="28"/>
        </w:rPr>
        <w:t>Порядок обчислення плати за землю</w:t>
      </w:r>
    </w:p>
    <w:p w:rsidR="00880F26" w:rsidRDefault="00880F26" w:rsidP="00880F26">
      <w:pPr>
        <w:shd w:val="clear" w:color="auto" w:fill="FFFFFF"/>
        <w:spacing w:line="360" w:lineRule="atLeast"/>
        <w:ind w:firstLine="708"/>
        <w:jc w:val="both"/>
        <w:rPr>
          <w:sz w:val="22"/>
          <w:szCs w:val="28"/>
        </w:rPr>
      </w:pPr>
      <w:r>
        <w:rPr>
          <w:sz w:val="22"/>
          <w:szCs w:val="28"/>
          <w:lang w:val="uk-UA"/>
        </w:rPr>
        <w:t>13.</w:t>
      </w:r>
      <w:r>
        <w:rPr>
          <w:sz w:val="22"/>
          <w:szCs w:val="28"/>
        </w:rPr>
        <w:t>1. Підставою для нарахування </w:t>
      </w:r>
      <w:hyperlink r:id="rId78" w:anchor="243" w:history="1">
        <w:r>
          <w:rPr>
            <w:rStyle w:val="af0"/>
            <w:sz w:val="22"/>
            <w:szCs w:val="28"/>
          </w:rPr>
          <w:t>земельного податку</w:t>
        </w:r>
      </w:hyperlink>
      <w:r>
        <w:rPr>
          <w:sz w:val="22"/>
          <w:szCs w:val="28"/>
        </w:rPr>
        <w:t> є дані </w:t>
      </w:r>
      <w:hyperlink r:id="rId79" w:tgtFrame="_top" w:history="1">
        <w:r>
          <w:rPr>
            <w:rStyle w:val="af0"/>
            <w:sz w:val="22"/>
            <w:szCs w:val="28"/>
          </w:rPr>
          <w:t>державного земельного кадастру</w:t>
        </w:r>
      </w:hyperlink>
      <w:r>
        <w:rPr>
          <w:sz w:val="22"/>
          <w:szCs w:val="28"/>
        </w:rPr>
        <w:t>.</w:t>
      </w:r>
      <w:r>
        <w:rPr>
          <w:sz w:val="22"/>
          <w:szCs w:val="28"/>
          <w:lang w:val="uk-UA"/>
        </w:rPr>
        <w:t xml:space="preserve"> </w:t>
      </w:r>
      <w:hyperlink r:id="rId80" w:tgtFrame="_top" w:history="1">
        <w:r>
          <w:rPr>
            <w:rStyle w:val="af0"/>
            <w:sz w:val="22"/>
            <w:szCs w:val="28"/>
          </w:rPr>
          <w:t>Органи виконавчої влади, що реалізують державну політику у сфері земельних відносин та у сфері державної реєстрації речових прав на нерухоме майно</w:t>
        </w:r>
      </w:hyperlink>
      <w:r>
        <w:rPr>
          <w:sz w:val="22"/>
          <w:szCs w:val="28"/>
        </w:rPr>
        <w:t> </w:t>
      </w:r>
      <w:hyperlink r:id="rId81" w:tgtFrame="_top" w:history="1">
        <w:r>
          <w:rPr>
            <w:rStyle w:val="af0"/>
            <w:sz w:val="22"/>
            <w:szCs w:val="28"/>
          </w:rPr>
          <w:t>у сфері будівництва</w:t>
        </w:r>
      </w:hyperlink>
      <w:hyperlink r:id="rId82" w:tgtFrame="_top" w:history="1">
        <w:r>
          <w:rPr>
            <w:rStyle w:val="af0"/>
            <w:sz w:val="22"/>
            <w:szCs w:val="28"/>
          </w:rPr>
          <w:t>,</w:t>
        </w:r>
      </w:hyperlink>
      <w:r>
        <w:rPr>
          <w:sz w:val="22"/>
          <w:szCs w:val="28"/>
        </w:rPr>
        <w:t> </w:t>
      </w:r>
      <w:hyperlink r:id="rId83" w:tgtFrame="_top" w:history="1">
        <w:r>
          <w:rPr>
            <w:rStyle w:val="af0"/>
            <w:sz w:val="22"/>
            <w:szCs w:val="28"/>
          </w:rPr>
          <w:t>щомісяця, але не пізніше 10 числа наступного місяця, а також</w:t>
        </w:r>
      </w:hyperlink>
      <w:r>
        <w:rPr>
          <w:sz w:val="22"/>
          <w:szCs w:val="28"/>
        </w:rPr>
        <w:t> за запитом відповідного </w:t>
      </w:r>
      <w:hyperlink r:id="rId84" w:anchor="17860" w:history="1">
        <w:r>
          <w:rPr>
            <w:rStyle w:val="af0"/>
            <w:sz w:val="22"/>
            <w:szCs w:val="28"/>
          </w:rPr>
          <w:t>контролюючого органу</w:t>
        </w:r>
      </w:hyperlink>
      <w:r>
        <w:rPr>
          <w:sz w:val="22"/>
          <w:szCs w:val="28"/>
        </w:rPr>
        <w:t xml:space="preserve"> за місцезнаходженням земельної ділянки подають інформацію, необхідну для обчислення і справляння плати за землю, </w:t>
      </w:r>
    </w:p>
    <w:p w:rsidR="00880F26" w:rsidRDefault="00880F26" w:rsidP="00880F26">
      <w:pPr>
        <w:shd w:val="clear" w:color="auto" w:fill="FFFFFF"/>
        <w:spacing w:line="360" w:lineRule="atLeast"/>
        <w:ind w:firstLine="708"/>
        <w:jc w:val="both"/>
        <w:rPr>
          <w:sz w:val="22"/>
          <w:szCs w:val="28"/>
        </w:rPr>
      </w:pPr>
      <w:r>
        <w:rPr>
          <w:sz w:val="22"/>
          <w:szCs w:val="28"/>
          <w:lang w:val="uk-UA"/>
        </w:rPr>
        <w:t>13.</w:t>
      </w:r>
      <w:r>
        <w:rPr>
          <w:sz w:val="22"/>
          <w:szCs w:val="28"/>
        </w:rPr>
        <w:t>2. Платники плати за землю (крім фізичних осіб) самостійно обчислюють суму податку щороку станом на 1 січня </w:t>
      </w:r>
      <w:hyperlink r:id="rId85" w:tgtFrame="_top" w:history="1">
        <w:r>
          <w:rPr>
            <w:rStyle w:val="af0"/>
            <w:sz w:val="22"/>
            <w:szCs w:val="28"/>
          </w:rPr>
          <w:t>і не пізніше 20 лютого поточного року</w:t>
        </w:r>
      </w:hyperlink>
      <w:r>
        <w:rPr>
          <w:sz w:val="22"/>
          <w:szCs w:val="28"/>
        </w:rPr>
        <w:t> подають відповідному </w:t>
      </w:r>
      <w:hyperlink r:id="rId86" w:tgtFrame="_top" w:history="1">
        <w:r>
          <w:rPr>
            <w:rStyle w:val="af0"/>
            <w:sz w:val="22"/>
            <w:szCs w:val="28"/>
          </w:rPr>
          <w:t>контролюючому органу</w:t>
        </w:r>
      </w:hyperlink>
      <w:r>
        <w:rPr>
          <w:sz w:val="22"/>
          <w:szCs w:val="28"/>
        </w:rPr>
        <w:t> за місцезнаходженням земельної ділянки податкову декларацію на поточний рік за </w:t>
      </w:r>
      <w:hyperlink r:id="rId87" w:tgtFrame="_top" w:history="1">
        <w:r>
          <w:rPr>
            <w:rStyle w:val="af0"/>
            <w:sz w:val="22"/>
            <w:szCs w:val="28"/>
          </w:rPr>
          <w:t>формою</w:t>
        </w:r>
      </w:hyperlink>
      <w:r>
        <w:rPr>
          <w:sz w:val="22"/>
          <w:szCs w:val="28"/>
        </w:rPr>
        <w:t>, встановленою у порядку,</w:t>
      </w:r>
      <w:r>
        <w:rPr>
          <w:sz w:val="22"/>
          <w:szCs w:val="28"/>
          <w:lang w:val="uk-UA"/>
        </w:rPr>
        <w:t xml:space="preserve"> </w:t>
      </w:r>
      <w:r>
        <w:rPr>
          <w:sz w:val="22"/>
          <w:szCs w:val="28"/>
        </w:rPr>
        <w:t>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880F26" w:rsidRDefault="00880F26" w:rsidP="00880F26">
      <w:pPr>
        <w:shd w:val="clear" w:color="auto" w:fill="FFFFFF"/>
        <w:spacing w:line="360" w:lineRule="atLeast"/>
        <w:ind w:firstLine="708"/>
        <w:jc w:val="both"/>
        <w:rPr>
          <w:sz w:val="22"/>
          <w:szCs w:val="28"/>
        </w:rPr>
      </w:pPr>
      <w:r>
        <w:rPr>
          <w:sz w:val="22"/>
          <w:szCs w:val="28"/>
          <w:lang w:val="uk-UA"/>
        </w:rPr>
        <w:t>13.</w:t>
      </w:r>
      <w:r>
        <w:rPr>
          <w:sz w:val="22"/>
          <w:szCs w:val="28"/>
        </w:rPr>
        <w:t>3. </w:t>
      </w:r>
      <w:hyperlink r:id="rId88" w:tgtFrame="_top" w:history="1">
        <w:r>
          <w:rPr>
            <w:rStyle w:val="af0"/>
            <w:sz w:val="22"/>
            <w:szCs w:val="28"/>
          </w:rPr>
          <w:t>Платник плати за землю має право подавати щомісяця звітну</w:t>
        </w:r>
      </w:hyperlink>
      <w:r>
        <w:rPr>
          <w:sz w:val="22"/>
          <w:szCs w:val="28"/>
        </w:rPr>
        <w:t> </w:t>
      </w:r>
      <w:hyperlink r:id="rId89" w:tgtFrame="_top" w:history="1">
        <w:r>
          <w:rPr>
            <w:rStyle w:val="af0"/>
            <w:sz w:val="22"/>
            <w:szCs w:val="28"/>
          </w:rPr>
          <w:t>податкову декларацію</w:t>
        </w:r>
      </w:hyperlink>
      <w:hyperlink r:id="rId90" w:tgtFrame="_top" w:history="1">
        <w:r>
          <w:rPr>
            <w:rStyle w:val="af0"/>
            <w:sz w:val="22"/>
            <w:szCs w:val="28"/>
          </w:rPr>
          <w:t>,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hyperlink>
    </w:p>
    <w:p w:rsidR="00880F26" w:rsidRDefault="00880F26" w:rsidP="00880F26">
      <w:pPr>
        <w:shd w:val="clear" w:color="auto" w:fill="FFFFFF"/>
        <w:spacing w:line="360" w:lineRule="atLeast"/>
        <w:ind w:firstLine="708"/>
        <w:jc w:val="both"/>
        <w:rPr>
          <w:sz w:val="22"/>
          <w:szCs w:val="28"/>
        </w:rPr>
      </w:pPr>
      <w:r>
        <w:rPr>
          <w:sz w:val="22"/>
          <w:szCs w:val="28"/>
          <w:lang w:val="uk-UA"/>
        </w:rPr>
        <w:t>13.</w:t>
      </w:r>
      <w:r>
        <w:rPr>
          <w:sz w:val="22"/>
          <w:szCs w:val="28"/>
        </w:rPr>
        <w:t>4.За нововідведені </w:t>
      </w:r>
      <w:hyperlink r:id="rId91" w:anchor="243" w:history="1">
        <w:r>
          <w:rPr>
            <w:rStyle w:val="af0"/>
            <w:sz w:val="22"/>
            <w:szCs w:val="28"/>
          </w:rPr>
          <w:t>земельні ділянки</w:t>
        </w:r>
      </w:hyperlink>
      <w:r>
        <w:rPr>
          <w:sz w:val="22"/>
          <w:szCs w:val="28"/>
        </w:rPr>
        <w:t> або за новоукладеними </w:t>
      </w:r>
      <w:hyperlink r:id="rId92" w:tgtFrame="_top" w:history="1">
        <w:r>
          <w:rPr>
            <w:rStyle w:val="af0"/>
            <w:sz w:val="22"/>
            <w:szCs w:val="28"/>
          </w:rPr>
          <w:t>договорами оренди землі</w:t>
        </w:r>
      </w:hyperlink>
      <w:r>
        <w:rPr>
          <w:sz w:val="22"/>
          <w:szCs w:val="28"/>
        </w:rPr>
        <w:t> платник плати за землю подає податкову декларацію протягом 20 календарних днів місяця, що настає за звітним.</w:t>
      </w:r>
    </w:p>
    <w:p w:rsidR="00880F26" w:rsidRDefault="00880F26" w:rsidP="00880F26">
      <w:pPr>
        <w:shd w:val="clear" w:color="auto" w:fill="FFFFFF"/>
        <w:spacing w:line="360" w:lineRule="atLeast"/>
        <w:jc w:val="both"/>
        <w:rPr>
          <w:sz w:val="22"/>
          <w:szCs w:val="28"/>
        </w:rPr>
      </w:pPr>
      <w:hyperlink r:id="rId93" w:tgtFrame="_top" w:history="1">
        <w:r>
          <w:rPr>
            <w:rStyle w:val="af0"/>
            <w:sz w:val="22"/>
            <w:szCs w:val="28"/>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hyperlink>
    </w:p>
    <w:p w:rsidR="00880F26" w:rsidRDefault="00880F26" w:rsidP="00880F26">
      <w:pPr>
        <w:shd w:val="clear" w:color="auto" w:fill="FFFFFF"/>
        <w:spacing w:line="360" w:lineRule="atLeast"/>
        <w:ind w:firstLine="708"/>
        <w:jc w:val="both"/>
        <w:rPr>
          <w:sz w:val="22"/>
          <w:szCs w:val="28"/>
        </w:rPr>
      </w:pPr>
      <w:r>
        <w:rPr>
          <w:sz w:val="22"/>
          <w:szCs w:val="28"/>
          <w:lang w:val="uk-UA"/>
        </w:rPr>
        <w:t>13.</w:t>
      </w:r>
      <w:r>
        <w:rPr>
          <w:sz w:val="22"/>
          <w:szCs w:val="28"/>
        </w:rPr>
        <w:t>5.</w:t>
      </w:r>
      <w:r>
        <w:rPr>
          <w:sz w:val="22"/>
          <w:szCs w:val="28"/>
          <w:lang w:val="uk-UA"/>
        </w:rPr>
        <w:t xml:space="preserve"> </w:t>
      </w:r>
      <w:r>
        <w:rPr>
          <w:sz w:val="22"/>
          <w:szCs w:val="28"/>
        </w:rPr>
        <w:t>Нарахування фізичним особам сум податку проводиться </w:t>
      </w:r>
      <w:hyperlink r:id="rId94" w:tgtFrame="_top" w:history="1">
        <w:r>
          <w:rPr>
            <w:rStyle w:val="af0"/>
            <w:sz w:val="22"/>
            <w:szCs w:val="28"/>
          </w:rPr>
          <w:t>контролюючими органами</w:t>
        </w:r>
      </w:hyperlink>
      <w:r>
        <w:rPr>
          <w:sz w:val="22"/>
          <w:szCs w:val="28"/>
        </w:rPr>
        <w:t>, які видають платникові до 1 липня поточного року </w:t>
      </w:r>
      <w:hyperlink r:id="rId95" w:anchor="1043" w:history="1">
        <w:r>
          <w:rPr>
            <w:rStyle w:val="af0"/>
            <w:sz w:val="22"/>
            <w:szCs w:val="28"/>
          </w:rPr>
          <w:t>податкове повідомлення-рішення</w:t>
        </w:r>
      </w:hyperlink>
      <w:r>
        <w:rPr>
          <w:sz w:val="22"/>
          <w:szCs w:val="28"/>
        </w:rPr>
        <w:t> про внесення податку за формою, встановленою у порядку визначеному</w:t>
      </w:r>
      <w:r>
        <w:rPr>
          <w:sz w:val="22"/>
          <w:szCs w:val="28"/>
          <w:lang w:val="uk-UA"/>
        </w:rPr>
        <w:t xml:space="preserve"> </w:t>
      </w:r>
      <w:hyperlink r:id="rId96" w:anchor="1043" w:history="1">
        <w:r>
          <w:rPr>
            <w:rStyle w:val="af0"/>
            <w:sz w:val="22"/>
            <w:szCs w:val="28"/>
          </w:rPr>
          <w:t>статтею 58 Податкового  Кодексу</w:t>
        </w:r>
      </w:hyperlink>
      <w:r>
        <w:rPr>
          <w:sz w:val="22"/>
          <w:szCs w:val="28"/>
        </w:rPr>
        <w:t>.</w:t>
      </w:r>
    </w:p>
    <w:p w:rsidR="00880F26" w:rsidRDefault="00880F26" w:rsidP="00880F26">
      <w:pPr>
        <w:shd w:val="clear" w:color="auto" w:fill="FFFFFF"/>
        <w:spacing w:line="360" w:lineRule="atLeast"/>
        <w:jc w:val="both"/>
        <w:rPr>
          <w:sz w:val="22"/>
          <w:szCs w:val="28"/>
        </w:rPr>
      </w:pPr>
      <w:r>
        <w:rPr>
          <w:sz w:val="22"/>
          <w:szCs w:val="28"/>
        </w:rPr>
        <w:t>У разі переходу </w:t>
      </w:r>
      <w:hyperlink r:id="rId97" w:tgtFrame="_top" w:history="1">
        <w:r>
          <w:rPr>
            <w:rStyle w:val="af0"/>
            <w:sz w:val="22"/>
            <w:szCs w:val="28"/>
          </w:rPr>
          <w:t>права власності</w:t>
        </w:r>
      </w:hyperlink>
      <w:r>
        <w:rPr>
          <w:sz w:val="22"/>
          <w:szCs w:val="28"/>
        </w:rPr>
        <w:t>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виникло право власності.</w:t>
      </w:r>
    </w:p>
    <w:p w:rsidR="00880F26" w:rsidRDefault="00880F26" w:rsidP="00880F26">
      <w:pPr>
        <w:shd w:val="clear" w:color="auto" w:fill="FFFFFF"/>
        <w:spacing w:line="360" w:lineRule="atLeast"/>
        <w:jc w:val="both"/>
        <w:rPr>
          <w:sz w:val="22"/>
          <w:szCs w:val="28"/>
        </w:rPr>
      </w:pPr>
      <w:r>
        <w:rPr>
          <w:sz w:val="22"/>
          <w:szCs w:val="28"/>
        </w:rPr>
        <w:t>У разі переходу права власності на земельну ділянку від одного власника до іншого протягом календарного року </w:t>
      </w:r>
      <w:hyperlink r:id="rId98" w:tgtFrame="_top" w:history="1">
        <w:r>
          <w:rPr>
            <w:rStyle w:val="af0"/>
            <w:sz w:val="22"/>
            <w:szCs w:val="28"/>
          </w:rPr>
          <w:t>контролюючий орган</w:t>
        </w:r>
      </w:hyperlink>
      <w:r>
        <w:rPr>
          <w:sz w:val="22"/>
          <w:szCs w:val="28"/>
        </w:rPr>
        <w:t> надсилає податкове повідомлення-рішення новому власнику після отримання інформації про перехід права власності.</w:t>
      </w:r>
    </w:p>
    <w:p w:rsidR="00880F26" w:rsidRDefault="00880F26" w:rsidP="00880F26">
      <w:pPr>
        <w:shd w:val="clear" w:color="auto" w:fill="FFFFFF"/>
        <w:spacing w:line="360" w:lineRule="atLeast"/>
        <w:ind w:firstLine="708"/>
        <w:jc w:val="both"/>
        <w:rPr>
          <w:sz w:val="22"/>
          <w:szCs w:val="28"/>
          <w:lang w:val="uk-UA"/>
        </w:rPr>
      </w:pPr>
      <w:r>
        <w:rPr>
          <w:sz w:val="22"/>
          <w:szCs w:val="28"/>
          <w:lang w:val="uk-UA"/>
        </w:rPr>
        <w:lastRenderedPageBreak/>
        <w:t>13.6. За</w:t>
      </w:r>
      <w:r>
        <w:rPr>
          <w:sz w:val="22"/>
          <w:szCs w:val="28"/>
        </w:rPr>
        <w:t> </w:t>
      </w:r>
      <w:hyperlink r:id="rId99" w:anchor="243" w:history="1">
        <w:r>
          <w:rPr>
            <w:rStyle w:val="af0"/>
            <w:sz w:val="22"/>
            <w:szCs w:val="28"/>
          </w:rPr>
          <w:t>земельну ділянку</w:t>
        </w:r>
      </w:hyperlink>
      <w:r>
        <w:rPr>
          <w:sz w:val="22"/>
          <w:szCs w:val="28"/>
          <w:lang w:val="uk-UA"/>
        </w:rPr>
        <w:t xml:space="preserve">, на якій розташована будівля, що перебуває у спільній власності кількох юридичних або фізичних осіб, податок нараховується з урахуванням </w:t>
      </w:r>
      <w:hyperlink r:id="rId100" w:anchor="469" w:history="1">
        <w:r>
          <w:rPr>
            <w:rStyle w:val="af0"/>
            <w:sz w:val="22"/>
            <w:szCs w:val="28"/>
          </w:rPr>
          <w:t>прибудинкової території</w:t>
        </w:r>
      </w:hyperlink>
      <w:r>
        <w:rPr>
          <w:sz w:val="22"/>
          <w:szCs w:val="28"/>
        </w:rPr>
        <w:t> </w:t>
      </w:r>
      <w:r>
        <w:rPr>
          <w:sz w:val="22"/>
          <w:szCs w:val="28"/>
          <w:lang w:val="uk-UA"/>
        </w:rPr>
        <w:t>кожному з таких осіб:</w:t>
      </w:r>
    </w:p>
    <w:p w:rsidR="00880F26" w:rsidRDefault="00880F26" w:rsidP="00880F26">
      <w:pPr>
        <w:shd w:val="clear" w:color="auto" w:fill="FFFFFF"/>
        <w:spacing w:line="360" w:lineRule="atLeast"/>
        <w:jc w:val="both"/>
        <w:rPr>
          <w:sz w:val="22"/>
          <w:szCs w:val="28"/>
          <w:lang w:val="uk-UA"/>
        </w:rPr>
      </w:pPr>
      <w:r>
        <w:rPr>
          <w:sz w:val="22"/>
          <w:szCs w:val="28"/>
          <w:lang w:val="uk-UA"/>
        </w:rPr>
        <w:t xml:space="preserve">           1) у рівних частинах - якщо будівля перебуває у</w:t>
      </w:r>
      <w:r>
        <w:rPr>
          <w:sz w:val="22"/>
          <w:szCs w:val="28"/>
        </w:rPr>
        <w:t> </w:t>
      </w:r>
      <w:hyperlink r:id="rId101" w:tgtFrame="_top" w:history="1">
        <w:r w:rsidRPr="0073359B">
          <w:rPr>
            <w:rStyle w:val="af0"/>
            <w:sz w:val="22"/>
            <w:szCs w:val="28"/>
            <w:lang w:val="uk-UA"/>
          </w:rPr>
          <w:t>спільній сумісній власності</w:t>
        </w:r>
      </w:hyperlink>
      <w:r>
        <w:rPr>
          <w:sz w:val="22"/>
          <w:szCs w:val="28"/>
        </w:rPr>
        <w:t> </w:t>
      </w:r>
      <w:r>
        <w:rPr>
          <w:sz w:val="22"/>
          <w:szCs w:val="28"/>
          <w:lang w:val="uk-UA"/>
        </w:rPr>
        <w:t>кількох осіб, але не поділена в натурі, або одній з таких осіб-власників, визначеній за їх згодою, якщо інше не встановлено судом;</w:t>
      </w:r>
    </w:p>
    <w:p w:rsidR="00880F26" w:rsidRDefault="00880F26" w:rsidP="00880F26">
      <w:pPr>
        <w:shd w:val="clear" w:color="auto" w:fill="FFFFFF"/>
        <w:spacing w:line="360" w:lineRule="atLeast"/>
        <w:jc w:val="both"/>
        <w:rPr>
          <w:sz w:val="22"/>
          <w:szCs w:val="28"/>
        </w:rPr>
      </w:pPr>
      <w:r>
        <w:rPr>
          <w:sz w:val="22"/>
          <w:szCs w:val="28"/>
          <w:lang w:val="uk-UA"/>
        </w:rPr>
        <w:t xml:space="preserve">            </w:t>
      </w:r>
      <w:r>
        <w:rPr>
          <w:sz w:val="22"/>
          <w:szCs w:val="28"/>
        </w:rPr>
        <w:t>2) пропорційно належній частці кожної особи - якщо будівля перебуває у </w:t>
      </w:r>
      <w:hyperlink r:id="rId102" w:tgtFrame="_top" w:history="1">
        <w:r>
          <w:rPr>
            <w:rStyle w:val="af0"/>
            <w:sz w:val="22"/>
            <w:szCs w:val="28"/>
          </w:rPr>
          <w:t>спільній частковій власності</w:t>
        </w:r>
      </w:hyperlink>
      <w:r>
        <w:rPr>
          <w:sz w:val="22"/>
          <w:szCs w:val="28"/>
        </w:rPr>
        <w:t>;</w:t>
      </w:r>
    </w:p>
    <w:p w:rsidR="00880F26" w:rsidRDefault="00880F26" w:rsidP="00880F26">
      <w:pPr>
        <w:shd w:val="clear" w:color="auto" w:fill="FFFFFF"/>
        <w:spacing w:line="360" w:lineRule="atLeast"/>
        <w:jc w:val="both"/>
        <w:rPr>
          <w:sz w:val="22"/>
          <w:szCs w:val="28"/>
          <w:lang w:val="uk-UA"/>
        </w:rPr>
      </w:pPr>
      <w:r>
        <w:rPr>
          <w:sz w:val="22"/>
          <w:szCs w:val="28"/>
          <w:lang w:val="uk-UA"/>
        </w:rPr>
        <w:t xml:space="preserve">            3) пропорційно належній частці кожної особи - якщо будівля перебуває у спільній сумісній власності і поділена в натурі.</w:t>
      </w:r>
    </w:p>
    <w:p w:rsidR="00880F26" w:rsidRDefault="00880F26" w:rsidP="00880F26">
      <w:pPr>
        <w:shd w:val="clear" w:color="auto" w:fill="FFFFFF"/>
        <w:spacing w:line="360" w:lineRule="atLeast"/>
        <w:jc w:val="both"/>
        <w:rPr>
          <w:sz w:val="22"/>
          <w:szCs w:val="28"/>
          <w:lang w:val="uk-UA"/>
        </w:rPr>
      </w:pPr>
      <w:r>
        <w:rPr>
          <w:sz w:val="22"/>
          <w:szCs w:val="28"/>
          <w:lang w:val="uk-UA"/>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880F26" w:rsidRDefault="00880F26" w:rsidP="00880F26">
      <w:pPr>
        <w:shd w:val="clear" w:color="auto" w:fill="FFFFFF"/>
        <w:spacing w:line="360" w:lineRule="atLeast"/>
        <w:jc w:val="both"/>
        <w:rPr>
          <w:sz w:val="22"/>
          <w:szCs w:val="28"/>
          <w:lang w:val="uk-UA"/>
        </w:rPr>
      </w:pPr>
      <w:r>
        <w:rPr>
          <w:sz w:val="22"/>
          <w:szCs w:val="28"/>
          <w:lang w:val="uk-UA"/>
        </w:rPr>
        <w:t xml:space="preserve">          13.7.</w:t>
      </w:r>
      <w:r>
        <w:rPr>
          <w:sz w:val="22"/>
          <w:szCs w:val="28"/>
        </w:rPr>
        <w:t> </w:t>
      </w:r>
      <w:hyperlink r:id="rId103" w:tgtFrame="_top" w:history="1">
        <w:r w:rsidRPr="0073359B">
          <w:rPr>
            <w:rStyle w:val="af0"/>
            <w:sz w:val="22"/>
            <w:szCs w:val="28"/>
            <w:lang w:val="uk-UA"/>
          </w:rPr>
          <w:t>Юридична особа</w:t>
        </w:r>
      </w:hyperlink>
      <w:r>
        <w:rPr>
          <w:sz w:val="22"/>
          <w:szCs w:val="28"/>
        </w:rPr>
        <w:t> </w:t>
      </w:r>
      <w:r>
        <w:rPr>
          <w:sz w:val="22"/>
          <w:szCs w:val="28"/>
          <w:lang w:val="uk-UA"/>
        </w:rPr>
        <w:t>зменшує податкові зобов'язання із земельного податку на суму пільг, які надаються фізичним особам відповідно до</w:t>
      </w:r>
      <w:r>
        <w:rPr>
          <w:sz w:val="22"/>
          <w:szCs w:val="28"/>
        </w:rPr>
        <w:t> </w:t>
      </w:r>
      <w:hyperlink r:id="rId104" w:anchor="6560" w:history="1">
        <w:r w:rsidRPr="0073359B">
          <w:rPr>
            <w:rStyle w:val="af0"/>
            <w:sz w:val="22"/>
            <w:szCs w:val="28"/>
            <w:lang w:val="uk-UA"/>
          </w:rPr>
          <w:t>пункту 281.1 статті 281 Податкового кодексу</w:t>
        </w:r>
      </w:hyperlink>
      <w:r>
        <w:rPr>
          <w:sz w:val="22"/>
          <w:szCs w:val="28"/>
        </w:rPr>
        <w:t> </w:t>
      </w:r>
      <w:r>
        <w:rPr>
          <w:sz w:val="22"/>
          <w:szCs w:val="28"/>
          <w:lang w:val="uk-UA"/>
        </w:rPr>
        <w:t>за</w:t>
      </w:r>
      <w:r>
        <w:rPr>
          <w:sz w:val="22"/>
          <w:szCs w:val="28"/>
        </w:rPr>
        <w:t> </w:t>
      </w:r>
      <w:hyperlink r:id="rId105" w:anchor="243" w:history="1">
        <w:r w:rsidRPr="0073359B">
          <w:rPr>
            <w:rStyle w:val="af0"/>
            <w:sz w:val="22"/>
            <w:szCs w:val="28"/>
            <w:lang w:val="uk-UA"/>
          </w:rPr>
          <w:t>земельні ділянки</w:t>
        </w:r>
      </w:hyperlink>
      <w:r>
        <w:rPr>
          <w:sz w:val="22"/>
          <w:szCs w:val="28"/>
          <w:lang w:val="uk-UA"/>
        </w:rPr>
        <w:t>, що знаходяться у їх</w:t>
      </w:r>
      <w:r>
        <w:rPr>
          <w:sz w:val="22"/>
          <w:szCs w:val="28"/>
        </w:rPr>
        <w:t> </w:t>
      </w:r>
      <w:hyperlink r:id="rId106" w:tgtFrame="_top" w:history="1">
        <w:r w:rsidRPr="0073359B">
          <w:rPr>
            <w:rStyle w:val="af0"/>
            <w:sz w:val="22"/>
            <w:szCs w:val="28"/>
            <w:lang w:val="uk-UA"/>
          </w:rPr>
          <w:t>власності</w:t>
        </w:r>
      </w:hyperlink>
      <w:r>
        <w:rPr>
          <w:sz w:val="22"/>
          <w:szCs w:val="28"/>
        </w:rPr>
        <w:t> </w:t>
      </w:r>
      <w:r>
        <w:rPr>
          <w:sz w:val="22"/>
          <w:szCs w:val="28"/>
          <w:lang w:val="uk-UA"/>
        </w:rPr>
        <w:t>або</w:t>
      </w:r>
      <w:r>
        <w:rPr>
          <w:sz w:val="22"/>
          <w:szCs w:val="28"/>
        </w:rPr>
        <w:t> </w:t>
      </w:r>
      <w:hyperlink r:id="rId107" w:tgtFrame="_top" w:history="1">
        <w:r w:rsidRPr="0073359B">
          <w:rPr>
            <w:rStyle w:val="af0"/>
            <w:sz w:val="22"/>
            <w:szCs w:val="28"/>
            <w:lang w:val="uk-UA"/>
          </w:rPr>
          <w:t>постійному користуванні</w:t>
        </w:r>
      </w:hyperlink>
      <w:r>
        <w:rPr>
          <w:sz w:val="22"/>
          <w:szCs w:val="28"/>
          <w:lang w:val="uk-UA"/>
        </w:rPr>
        <w:t>і входять до складу земельних ділянок такої юридичної особи. Такий порядок</w:t>
      </w:r>
      <w:r>
        <w:rPr>
          <w:sz w:val="22"/>
          <w:szCs w:val="28"/>
        </w:rPr>
        <w:t> </w:t>
      </w:r>
      <w:hyperlink r:id="rId108" w:tgtFrame="_top" w:history="1">
        <w:r w:rsidRPr="0073359B">
          <w:rPr>
            <w:rStyle w:val="af0"/>
            <w:sz w:val="22"/>
            <w:szCs w:val="28"/>
            <w:lang w:val="uk-UA"/>
          </w:rPr>
          <w:t>також</w:t>
        </w:r>
      </w:hyperlink>
      <w:r>
        <w:rPr>
          <w:sz w:val="22"/>
          <w:szCs w:val="28"/>
        </w:rPr>
        <w:t> </w:t>
      </w:r>
      <w:r>
        <w:rPr>
          <w:sz w:val="22"/>
          <w:szCs w:val="28"/>
          <w:lang w:val="uk-UA"/>
        </w:rPr>
        <w:t>поширюється на визначення податкових зобов'язань із земельного податку юридичною особою за земельні ділянки, які відведені в порядку, встановленому</w:t>
      </w:r>
      <w:r>
        <w:rPr>
          <w:sz w:val="22"/>
          <w:szCs w:val="28"/>
        </w:rPr>
        <w:t> </w:t>
      </w:r>
      <w:hyperlink r:id="rId109" w:tgtFrame="_top" w:history="1">
        <w:r w:rsidRPr="0073359B">
          <w:rPr>
            <w:rStyle w:val="af0"/>
            <w:sz w:val="22"/>
            <w:szCs w:val="28"/>
            <w:lang w:val="uk-UA"/>
          </w:rPr>
          <w:t>Законом України "Про основи соціальної захищеності інвалідів в Україні"</w:t>
        </w:r>
      </w:hyperlink>
      <w:r>
        <w:rPr>
          <w:sz w:val="22"/>
          <w:szCs w:val="28"/>
          <w:lang w:val="uk-UA"/>
        </w:rPr>
        <w:t>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(дітей-інвалідів) з ураженням опорно-рухового апарату.</w:t>
      </w:r>
    </w:p>
    <w:p w:rsidR="00880F26" w:rsidRDefault="00880F26" w:rsidP="00880F26">
      <w:pPr>
        <w:shd w:val="clear" w:color="auto" w:fill="FFFFFF"/>
        <w:spacing w:line="360" w:lineRule="atLeast"/>
        <w:jc w:val="both"/>
        <w:rPr>
          <w:sz w:val="22"/>
          <w:szCs w:val="28"/>
          <w:lang w:val="uk-UA"/>
        </w:rPr>
      </w:pPr>
      <w:r>
        <w:rPr>
          <w:sz w:val="22"/>
          <w:szCs w:val="28"/>
          <w:lang w:val="uk-UA"/>
        </w:rPr>
        <w:t xml:space="preserve">          14.   </w:t>
      </w:r>
      <w:r>
        <w:rPr>
          <w:sz w:val="22"/>
          <w:szCs w:val="28"/>
        </w:rPr>
        <w:t>Строк сплати плати за землю</w:t>
      </w:r>
    </w:p>
    <w:p w:rsidR="00880F26" w:rsidRDefault="00880F26" w:rsidP="00880F26">
      <w:pPr>
        <w:shd w:val="clear" w:color="auto" w:fill="FFFFFF"/>
        <w:spacing w:line="360" w:lineRule="atLeast"/>
        <w:ind w:firstLine="708"/>
        <w:jc w:val="both"/>
        <w:rPr>
          <w:sz w:val="22"/>
          <w:szCs w:val="28"/>
        </w:rPr>
      </w:pPr>
      <w:r>
        <w:rPr>
          <w:sz w:val="22"/>
          <w:szCs w:val="28"/>
        </w:rPr>
        <w:t>1</w:t>
      </w:r>
      <w:r>
        <w:rPr>
          <w:sz w:val="22"/>
          <w:szCs w:val="28"/>
          <w:lang w:val="uk-UA"/>
        </w:rPr>
        <w:t>4.1</w:t>
      </w:r>
      <w:r>
        <w:rPr>
          <w:sz w:val="22"/>
          <w:szCs w:val="28"/>
        </w:rPr>
        <w:t>. Власники землі та землекористувачі сплачують плату за землю з дня виникнення</w:t>
      </w:r>
      <w:r>
        <w:rPr>
          <w:sz w:val="22"/>
          <w:szCs w:val="28"/>
          <w:lang w:val="uk-UA"/>
        </w:rPr>
        <w:t xml:space="preserve"> </w:t>
      </w:r>
      <w:hyperlink r:id="rId110" w:tgtFrame="_top" w:history="1">
        <w:r>
          <w:rPr>
            <w:rStyle w:val="af0"/>
            <w:sz w:val="22"/>
            <w:szCs w:val="28"/>
          </w:rPr>
          <w:t>права власності</w:t>
        </w:r>
      </w:hyperlink>
      <w:r>
        <w:rPr>
          <w:sz w:val="22"/>
          <w:szCs w:val="28"/>
        </w:rPr>
        <w:t> або </w:t>
      </w:r>
      <w:hyperlink r:id="rId111" w:tgtFrame="_top" w:history="1">
        <w:r>
          <w:rPr>
            <w:rStyle w:val="af0"/>
            <w:sz w:val="22"/>
            <w:szCs w:val="28"/>
          </w:rPr>
          <w:t>права користування земельною ділянкою</w:t>
        </w:r>
      </w:hyperlink>
      <w:r>
        <w:rPr>
          <w:sz w:val="22"/>
          <w:szCs w:val="28"/>
        </w:rPr>
        <w:t>.</w:t>
      </w:r>
    </w:p>
    <w:p w:rsidR="00880F26" w:rsidRDefault="00880F26" w:rsidP="00880F26">
      <w:pPr>
        <w:shd w:val="clear" w:color="auto" w:fill="FFFFFF"/>
        <w:spacing w:line="360" w:lineRule="atLeast"/>
        <w:jc w:val="both"/>
        <w:rPr>
          <w:sz w:val="22"/>
          <w:szCs w:val="28"/>
        </w:rPr>
      </w:pPr>
      <w:r>
        <w:rPr>
          <w:sz w:val="22"/>
          <w:szCs w:val="28"/>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880F26" w:rsidRDefault="00880F26" w:rsidP="00880F26">
      <w:pPr>
        <w:shd w:val="clear" w:color="auto" w:fill="FFFFFF"/>
        <w:spacing w:line="360" w:lineRule="atLeast"/>
        <w:ind w:firstLine="708"/>
        <w:jc w:val="both"/>
        <w:rPr>
          <w:sz w:val="22"/>
          <w:szCs w:val="28"/>
        </w:rPr>
      </w:pPr>
      <w:r>
        <w:rPr>
          <w:sz w:val="22"/>
          <w:szCs w:val="28"/>
          <w:lang w:val="uk-UA"/>
        </w:rPr>
        <w:t>14.</w:t>
      </w:r>
      <w:r>
        <w:rPr>
          <w:sz w:val="22"/>
          <w:szCs w:val="28"/>
        </w:rPr>
        <w:t>2. Облік фізичних осіб - платників податку і нарахування відповідних сум проводяться щороку до 1 травня.</w:t>
      </w:r>
    </w:p>
    <w:p w:rsidR="00880F26" w:rsidRDefault="00880F26" w:rsidP="00880F26">
      <w:pPr>
        <w:shd w:val="clear" w:color="auto" w:fill="FFFFFF"/>
        <w:spacing w:line="360" w:lineRule="atLeast"/>
        <w:ind w:firstLine="708"/>
        <w:jc w:val="both"/>
        <w:rPr>
          <w:sz w:val="22"/>
          <w:szCs w:val="28"/>
        </w:rPr>
      </w:pPr>
      <w:r>
        <w:rPr>
          <w:sz w:val="22"/>
          <w:szCs w:val="28"/>
          <w:lang w:val="uk-UA"/>
        </w:rPr>
        <w:t>14.</w:t>
      </w:r>
      <w:r>
        <w:rPr>
          <w:sz w:val="22"/>
          <w:szCs w:val="28"/>
        </w:rPr>
        <w:t>3. Податкове зобов'язання щодо плати за землю, визначене у </w:t>
      </w:r>
      <w:hyperlink r:id="rId112" w:tgtFrame="_top" w:history="1">
        <w:r>
          <w:rPr>
            <w:rStyle w:val="af0"/>
            <w:sz w:val="22"/>
            <w:szCs w:val="28"/>
          </w:rPr>
          <w:t>податковій декларації</w:t>
        </w:r>
      </w:hyperlink>
      <w:r>
        <w:rPr>
          <w:sz w:val="22"/>
          <w:szCs w:val="28"/>
        </w:rPr>
        <w:t>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880F26" w:rsidRDefault="00880F26" w:rsidP="00880F26">
      <w:pPr>
        <w:shd w:val="clear" w:color="auto" w:fill="FFFFFF"/>
        <w:spacing w:line="360" w:lineRule="atLeast"/>
        <w:ind w:firstLine="708"/>
        <w:jc w:val="both"/>
        <w:rPr>
          <w:sz w:val="22"/>
          <w:szCs w:val="28"/>
        </w:rPr>
      </w:pPr>
      <w:r>
        <w:rPr>
          <w:sz w:val="22"/>
          <w:szCs w:val="28"/>
          <w:lang w:val="uk-UA"/>
        </w:rPr>
        <w:t>14</w:t>
      </w:r>
      <w:r>
        <w:rPr>
          <w:sz w:val="22"/>
          <w:szCs w:val="28"/>
        </w:rPr>
        <w:t>.4. </w:t>
      </w:r>
      <w:hyperlink r:id="rId113" w:tgtFrame="_top" w:history="1">
        <w:r>
          <w:rPr>
            <w:rStyle w:val="af0"/>
            <w:sz w:val="22"/>
            <w:szCs w:val="28"/>
          </w:rPr>
          <w:t>Податкове зобов'язання з плати за землю, визначене у податковій декларації, у тому числі за нововідведені</w:t>
        </w:r>
      </w:hyperlink>
      <w:r>
        <w:rPr>
          <w:sz w:val="22"/>
          <w:szCs w:val="28"/>
        </w:rPr>
        <w:t> </w:t>
      </w:r>
      <w:hyperlink r:id="rId114" w:anchor="243" w:history="1">
        <w:r>
          <w:rPr>
            <w:rStyle w:val="af0"/>
            <w:sz w:val="22"/>
            <w:szCs w:val="28"/>
          </w:rPr>
          <w:t>земельні ділянки</w:t>
        </w:r>
      </w:hyperlink>
      <w:hyperlink r:id="rId115" w:tgtFrame="_top" w:history="1">
        <w:r>
          <w:rPr>
            <w:rStyle w:val="af0"/>
            <w:sz w:val="22"/>
            <w:szCs w:val="28"/>
          </w:rPr>
          <w:t xml:space="preserve">, сплачується власниками та землекористувачами земельних ділянок за місцезнаходженням земельної ділянки за податковий період, який дорівнює </w:t>
        </w:r>
        <w:r>
          <w:rPr>
            <w:rStyle w:val="af0"/>
            <w:sz w:val="22"/>
            <w:szCs w:val="28"/>
          </w:rPr>
          <w:lastRenderedPageBreak/>
          <w:t>календарному місяцю, щомісяця протягом 30 календарних днів, що настають за останнім календарним днем податкового (звітного) місяця.</w:t>
        </w:r>
      </w:hyperlink>
    </w:p>
    <w:p w:rsidR="00880F26" w:rsidRDefault="00880F26" w:rsidP="00880F26">
      <w:pPr>
        <w:shd w:val="clear" w:color="auto" w:fill="FFFFFF"/>
        <w:spacing w:line="360" w:lineRule="atLeast"/>
        <w:ind w:firstLine="708"/>
        <w:jc w:val="both"/>
        <w:rPr>
          <w:sz w:val="22"/>
          <w:szCs w:val="28"/>
        </w:rPr>
      </w:pPr>
      <w:r>
        <w:rPr>
          <w:sz w:val="22"/>
          <w:szCs w:val="28"/>
          <w:lang w:val="uk-UA"/>
        </w:rPr>
        <w:t>14.</w:t>
      </w:r>
      <w:r>
        <w:rPr>
          <w:sz w:val="22"/>
          <w:szCs w:val="28"/>
        </w:rPr>
        <w:t>5. Податок фізичними особами сплачується протягом 60 днів з дня вручення</w:t>
      </w:r>
      <w:r>
        <w:rPr>
          <w:sz w:val="22"/>
          <w:szCs w:val="28"/>
          <w:lang w:val="uk-UA"/>
        </w:rPr>
        <w:t xml:space="preserve"> </w:t>
      </w:r>
      <w:hyperlink r:id="rId116" w:anchor="1043" w:history="1">
        <w:r>
          <w:rPr>
            <w:rStyle w:val="af0"/>
            <w:sz w:val="22"/>
            <w:szCs w:val="28"/>
          </w:rPr>
          <w:t>податкового повідомлення-рішення</w:t>
        </w:r>
      </w:hyperlink>
      <w:r>
        <w:rPr>
          <w:sz w:val="22"/>
          <w:szCs w:val="28"/>
        </w:rPr>
        <w:t>.</w:t>
      </w:r>
      <w:r>
        <w:rPr>
          <w:sz w:val="22"/>
          <w:szCs w:val="28"/>
          <w:lang w:val="uk-UA"/>
        </w:rPr>
        <w:t xml:space="preserve"> </w:t>
      </w:r>
      <w:r>
        <w:rPr>
          <w:sz w:val="22"/>
          <w:szCs w:val="28"/>
        </w:rPr>
        <w:t>Фізичними особами у сільській та селищній місцевості земельний податок може сплачуватися через каси сільських (селищних) рад за квитанцією про приймання податкових платежів. Форма квитанції встановлюється у порядку, передбаченому</w:t>
      </w:r>
      <w:r>
        <w:rPr>
          <w:sz w:val="22"/>
          <w:szCs w:val="28"/>
          <w:lang w:val="uk-UA"/>
        </w:rPr>
        <w:t xml:space="preserve"> </w:t>
      </w:r>
      <w:hyperlink r:id="rId117" w:anchor="851" w:history="1">
        <w:r>
          <w:rPr>
            <w:rStyle w:val="af0"/>
            <w:sz w:val="22"/>
            <w:szCs w:val="28"/>
          </w:rPr>
          <w:t>статтею 46 цього Кодексу</w:t>
        </w:r>
      </w:hyperlink>
      <w:r>
        <w:rPr>
          <w:sz w:val="22"/>
          <w:szCs w:val="28"/>
        </w:rPr>
        <w:t>.</w:t>
      </w:r>
    </w:p>
    <w:p w:rsidR="00880F26" w:rsidRDefault="00880F26" w:rsidP="00880F26">
      <w:pPr>
        <w:shd w:val="clear" w:color="auto" w:fill="FFFFFF"/>
        <w:spacing w:line="360" w:lineRule="atLeast"/>
        <w:ind w:firstLine="708"/>
        <w:jc w:val="both"/>
        <w:rPr>
          <w:sz w:val="22"/>
          <w:szCs w:val="28"/>
        </w:rPr>
      </w:pPr>
      <w:r>
        <w:rPr>
          <w:sz w:val="22"/>
          <w:szCs w:val="28"/>
          <w:lang w:val="uk-UA"/>
        </w:rPr>
        <w:t>14.</w:t>
      </w:r>
      <w:r>
        <w:rPr>
          <w:sz w:val="22"/>
          <w:szCs w:val="28"/>
        </w:rPr>
        <w:t>6. При переході </w:t>
      </w:r>
      <w:hyperlink r:id="rId118" w:tgtFrame="_top" w:history="1">
        <w:r>
          <w:rPr>
            <w:rStyle w:val="af0"/>
            <w:sz w:val="22"/>
            <w:szCs w:val="28"/>
          </w:rPr>
          <w:t>права власності</w:t>
        </w:r>
      </w:hyperlink>
      <w:r>
        <w:rPr>
          <w:sz w:val="22"/>
          <w:szCs w:val="28"/>
        </w:rPr>
        <w:t> на будівлю, споруду (їх частину) податок за</w:t>
      </w:r>
      <w:r>
        <w:rPr>
          <w:sz w:val="22"/>
          <w:szCs w:val="28"/>
          <w:lang w:val="uk-UA"/>
        </w:rPr>
        <w:t xml:space="preserve"> </w:t>
      </w:r>
      <w:hyperlink r:id="rId119" w:anchor="243" w:history="1">
        <w:r>
          <w:rPr>
            <w:rStyle w:val="af0"/>
            <w:sz w:val="22"/>
            <w:szCs w:val="28"/>
          </w:rPr>
          <w:t>земельні ділянки</w:t>
        </w:r>
      </w:hyperlink>
      <w:r>
        <w:rPr>
          <w:sz w:val="22"/>
          <w:szCs w:val="28"/>
        </w:rPr>
        <w:t>,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w:t>
      </w:r>
      <w:hyperlink r:id="rId120" w:tgtFrame="_top" w:history="1">
        <w:r>
          <w:rPr>
            <w:rStyle w:val="af0"/>
            <w:sz w:val="22"/>
            <w:szCs w:val="28"/>
          </w:rPr>
          <w:t>таку земельну ділянку</w:t>
        </w:r>
      </w:hyperlink>
      <w:r>
        <w:rPr>
          <w:sz w:val="22"/>
          <w:szCs w:val="28"/>
        </w:rPr>
        <w:t>.</w:t>
      </w:r>
    </w:p>
    <w:p w:rsidR="00880F26" w:rsidRDefault="00880F26" w:rsidP="00880F26">
      <w:pPr>
        <w:shd w:val="clear" w:color="auto" w:fill="FFFFFF"/>
        <w:spacing w:line="360" w:lineRule="atLeast"/>
        <w:ind w:firstLine="708"/>
        <w:jc w:val="both"/>
        <w:rPr>
          <w:sz w:val="22"/>
          <w:szCs w:val="28"/>
        </w:rPr>
      </w:pPr>
      <w:r>
        <w:rPr>
          <w:sz w:val="22"/>
          <w:szCs w:val="28"/>
          <w:lang w:val="uk-UA"/>
        </w:rPr>
        <w:t>14.</w:t>
      </w:r>
      <w:r>
        <w:rPr>
          <w:sz w:val="22"/>
          <w:szCs w:val="28"/>
        </w:rPr>
        <w:t>7. </w:t>
      </w:r>
      <w:hyperlink r:id="rId121" w:tgtFrame="_top" w:history="1">
        <w:r>
          <w:rPr>
            <w:rStyle w:val="af0"/>
            <w:sz w:val="22"/>
            <w:szCs w:val="28"/>
          </w:rPr>
          <w:t>У разі надання в</w:t>
        </w:r>
      </w:hyperlink>
      <w:r>
        <w:rPr>
          <w:sz w:val="22"/>
          <w:szCs w:val="28"/>
        </w:rPr>
        <w:t> </w:t>
      </w:r>
      <w:hyperlink r:id="rId122" w:tgtFrame="_top" w:history="1">
        <w:r>
          <w:rPr>
            <w:rStyle w:val="af0"/>
            <w:sz w:val="22"/>
            <w:szCs w:val="28"/>
          </w:rPr>
          <w:t>оренду земельних ділянок</w:t>
        </w:r>
      </w:hyperlink>
      <w:r>
        <w:rPr>
          <w:sz w:val="22"/>
          <w:szCs w:val="28"/>
        </w:rPr>
        <w:t> </w:t>
      </w:r>
      <w:hyperlink r:id="rId123" w:tgtFrame="_top" w:history="1">
        <w:r>
          <w:rPr>
            <w:rStyle w:val="af0"/>
            <w:sz w:val="22"/>
            <w:szCs w:val="28"/>
          </w:rPr>
          <w:t>(у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w:t>
        </w:r>
      </w:hyperlink>
      <w:r>
        <w:rPr>
          <w:sz w:val="22"/>
          <w:szCs w:val="28"/>
        </w:rPr>
        <w:t> </w:t>
      </w:r>
      <w:hyperlink r:id="rId124" w:tgtFrame="_top" w:history="1">
        <w:r>
          <w:rPr>
            <w:rStyle w:val="af0"/>
            <w:sz w:val="22"/>
            <w:szCs w:val="28"/>
          </w:rPr>
          <w:t>договору оренди земельної ділянки</w:t>
        </w:r>
      </w:hyperlink>
      <w:r>
        <w:rPr>
          <w:sz w:val="22"/>
          <w:szCs w:val="28"/>
        </w:rPr>
        <w:t> </w:t>
      </w:r>
      <w:hyperlink r:id="rId125" w:tgtFrame="_top" w:history="1">
        <w:r>
          <w:rPr>
            <w:rStyle w:val="af0"/>
            <w:sz w:val="22"/>
            <w:szCs w:val="28"/>
          </w:rPr>
          <w:t>або з дати укладення договору оренди будівель (їх частин).</w:t>
        </w:r>
      </w:hyperlink>
    </w:p>
    <w:p w:rsidR="00880F26" w:rsidRDefault="00880F26" w:rsidP="00880F26">
      <w:pPr>
        <w:shd w:val="clear" w:color="auto" w:fill="FFFFFF"/>
        <w:spacing w:line="360" w:lineRule="atLeast"/>
        <w:ind w:firstLine="708"/>
        <w:jc w:val="both"/>
        <w:rPr>
          <w:sz w:val="22"/>
          <w:szCs w:val="28"/>
        </w:rPr>
      </w:pPr>
      <w:r>
        <w:rPr>
          <w:sz w:val="22"/>
          <w:szCs w:val="28"/>
          <w:lang w:val="uk-UA"/>
        </w:rPr>
        <w:t>14.</w:t>
      </w:r>
      <w:r>
        <w:rPr>
          <w:sz w:val="22"/>
          <w:szCs w:val="28"/>
        </w:rPr>
        <w:t>8.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w:t>
      </w:r>
      <w:hyperlink r:id="rId126" w:anchor="469" w:history="1">
        <w:r>
          <w:rPr>
            <w:rStyle w:val="af0"/>
            <w:sz w:val="22"/>
            <w:szCs w:val="28"/>
          </w:rPr>
          <w:t>прибудинкової території</w:t>
        </w:r>
      </w:hyperlink>
      <w:r>
        <w:rPr>
          <w:sz w:val="22"/>
          <w:szCs w:val="28"/>
        </w:rPr>
        <w:t> з дати державної реєстрації права власності на нерухоме майно.</w:t>
      </w:r>
    </w:p>
    <w:p w:rsidR="00880F26" w:rsidRDefault="00880F26" w:rsidP="00880F26">
      <w:pPr>
        <w:shd w:val="clear" w:color="auto" w:fill="FFFFFF"/>
        <w:spacing w:line="435" w:lineRule="atLeast"/>
        <w:jc w:val="both"/>
        <w:outlineLvl w:val="2"/>
        <w:rPr>
          <w:sz w:val="22"/>
          <w:szCs w:val="28"/>
        </w:rPr>
      </w:pPr>
      <w:r>
        <w:rPr>
          <w:sz w:val="22"/>
          <w:szCs w:val="28"/>
          <w:lang w:val="uk-UA"/>
        </w:rPr>
        <w:t xml:space="preserve">          15.</w:t>
      </w:r>
      <w:r>
        <w:rPr>
          <w:sz w:val="22"/>
          <w:szCs w:val="28"/>
        </w:rPr>
        <w:t>Орендна плата</w:t>
      </w:r>
    </w:p>
    <w:p w:rsidR="00880F26" w:rsidRDefault="00880F26" w:rsidP="00880F26">
      <w:pPr>
        <w:shd w:val="clear" w:color="auto" w:fill="FFFFFF"/>
        <w:spacing w:line="360" w:lineRule="atLeast"/>
        <w:ind w:firstLine="708"/>
        <w:jc w:val="both"/>
        <w:rPr>
          <w:sz w:val="22"/>
          <w:szCs w:val="28"/>
          <w:lang w:val="uk-UA"/>
        </w:rPr>
      </w:pPr>
      <w:r>
        <w:rPr>
          <w:sz w:val="22"/>
          <w:szCs w:val="28"/>
        </w:rPr>
        <w:t>1</w:t>
      </w:r>
      <w:r>
        <w:rPr>
          <w:sz w:val="22"/>
          <w:szCs w:val="28"/>
          <w:lang w:val="uk-UA"/>
        </w:rPr>
        <w:t>5.1</w:t>
      </w:r>
      <w:r>
        <w:rPr>
          <w:sz w:val="22"/>
          <w:szCs w:val="28"/>
        </w:rPr>
        <w:t>. Підставою для нарахування </w:t>
      </w:r>
      <w:hyperlink r:id="rId127" w:anchor="353" w:history="1">
        <w:r>
          <w:rPr>
            <w:rStyle w:val="af0"/>
            <w:sz w:val="22"/>
            <w:szCs w:val="28"/>
          </w:rPr>
          <w:t>орендної плати</w:t>
        </w:r>
      </w:hyperlink>
      <w:r>
        <w:rPr>
          <w:sz w:val="22"/>
          <w:szCs w:val="28"/>
        </w:rPr>
        <w:t> за </w:t>
      </w:r>
      <w:hyperlink r:id="rId128" w:anchor="243" w:history="1">
        <w:r>
          <w:rPr>
            <w:rStyle w:val="af0"/>
            <w:sz w:val="22"/>
            <w:szCs w:val="28"/>
          </w:rPr>
          <w:t>земельну ділянку</w:t>
        </w:r>
      </w:hyperlink>
      <w:r>
        <w:rPr>
          <w:sz w:val="22"/>
          <w:szCs w:val="28"/>
        </w:rPr>
        <w:t> є </w:t>
      </w:r>
      <w:hyperlink r:id="rId129" w:tgtFrame="_top" w:history="1">
        <w:r>
          <w:rPr>
            <w:rStyle w:val="af0"/>
            <w:sz w:val="22"/>
            <w:szCs w:val="28"/>
          </w:rPr>
          <w:t>договір оренди такої земельної ділянки</w:t>
        </w:r>
      </w:hyperlink>
      <w:r>
        <w:rPr>
          <w:sz w:val="22"/>
          <w:szCs w:val="28"/>
        </w:rPr>
        <w:t> </w:t>
      </w:r>
      <w:hyperlink r:id="rId130" w:tgtFrame="_top" w:history="1">
        <w:r>
          <w:rPr>
            <w:rStyle w:val="af0"/>
            <w:sz w:val="22"/>
            <w:szCs w:val="28"/>
          </w:rPr>
          <w:t>оформлений та зареєстрований відповідно до законодавства</w:t>
        </w:r>
      </w:hyperlink>
      <w:r>
        <w:rPr>
          <w:sz w:val="22"/>
          <w:szCs w:val="28"/>
        </w:rPr>
        <w:t>.</w:t>
      </w:r>
      <w:r>
        <w:rPr>
          <w:sz w:val="22"/>
          <w:szCs w:val="28"/>
          <w:lang w:val="uk-UA"/>
        </w:rPr>
        <w:t xml:space="preserve"> Орган місцевого самоврядування, які укладають договори оренди землі, повинні до 1 лютого подавати</w:t>
      </w:r>
      <w:r>
        <w:rPr>
          <w:sz w:val="22"/>
          <w:szCs w:val="28"/>
        </w:rPr>
        <w:t> </w:t>
      </w:r>
      <w:hyperlink r:id="rId131" w:anchor="17860" w:history="1">
        <w:r w:rsidRPr="0073359B">
          <w:rPr>
            <w:rStyle w:val="af0"/>
            <w:sz w:val="22"/>
            <w:szCs w:val="28"/>
            <w:lang w:val="uk-UA"/>
          </w:rPr>
          <w:t>контролюючому органу</w:t>
        </w:r>
      </w:hyperlink>
      <w:r>
        <w:rPr>
          <w:sz w:val="22"/>
          <w:szCs w:val="28"/>
        </w:rPr>
        <w:t> </w:t>
      </w:r>
      <w:r>
        <w:rPr>
          <w:sz w:val="22"/>
          <w:szCs w:val="28"/>
          <w:lang w:val="uk-UA"/>
        </w:rPr>
        <w:t>за місцезнаходженням земельної ділянки переліки орендарів, з якими укладено договори оренди землі на поточний рік, та інформувати відповідний</w:t>
      </w:r>
      <w:r>
        <w:rPr>
          <w:sz w:val="22"/>
          <w:szCs w:val="28"/>
        </w:rPr>
        <w:t> </w:t>
      </w:r>
      <w:hyperlink r:id="rId132" w:tgtFrame="_top" w:history="1">
        <w:r w:rsidRPr="0073359B">
          <w:rPr>
            <w:rStyle w:val="af0"/>
            <w:sz w:val="22"/>
            <w:szCs w:val="28"/>
            <w:lang w:val="uk-UA"/>
          </w:rPr>
          <w:t>контролюючий орган</w:t>
        </w:r>
      </w:hyperlink>
      <w:r>
        <w:rPr>
          <w:sz w:val="22"/>
          <w:szCs w:val="28"/>
        </w:rPr>
        <w:t> </w:t>
      </w:r>
      <w:r>
        <w:rPr>
          <w:sz w:val="22"/>
          <w:szCs w:val="28"/>
          <w:lang w:val="uk-UA"/>
        </w:rPr>
        <w:t>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w:t>
      </w:r>
    </w:p>
    <w:p w:rsidR="00880F26" w:rsidRDefault="00880F26" w:rsidP="00880F26">
      <w:pPr>
        <w:shd w:val="clear" w:color="auto" w:fill="FFFFFF"/>
        <w:spacing w:line="360" w:lineRule="atLeast"/>
        <w:jc w:val="both"/>
        <w:rPr>
          <w:sz w:val="22"/>
          <w:szCs w:val="28"/>
        </w:rPr>
      </w:pPr>
      <w:hyperlink r:id="rId133" w:tgtFrame="_top" w:history="1">
        <w:r>
          <w:rPr>
            <w:rStyle w:val="af0"/>
            <w:sz w:val="22"/>
            <w:szCs w:val="28"/>
          </w:rPr>
          <w:t>Форма надання інформації затверджується центральним органом виконавчої влади, що забезпечує формування державної податкової політики.</w:t>
        </w:r>
      </w:hyperlink>
    </w:p>
    <w:p w:rsidR="00880F26" w:rsidRDefault="00880F26" w:rsidP="00880F26">
      <w:pPr>
        <w:shd w:val="clear" w:color="auto" w:fill="FFFFFF"/>
        <w:spacing w:line="360" w:lineRule="atLeast"/>
        <w:ind w:firstLine="708"/>
        <w:jc w:val="both"/>
        <w:rPr>
          <w:sz w:val="22"/>
          <w:szCs w:val="28"/>
        </w:rPr>
      </w:pPr>
      <w:r>
        <w:rPr>
          <w:sz w:val="22"/>
          <w:szCs w:val="28"/>
          <w:lang w:val="uk-UA"/>
        </w:rPr>
        <w:t>15.</w:t>
      </w:r>
      <w:r>
        <w:rPr>
          <w:sz w:val="22"/>
          <w:szCs w:val="28"/>
        </w:rPr>
        <w:t>2. Платником </w:t>
      </w:r>
      <w:hyperlink r:id="rId134" w:anchor="353" w:history="1">
        <w:r>
          <w:rPr>
            <w:rStyle w:val="af0"/>
            <w:sz w:val="22"/>
            <w:szCs w:val="28"/>
          </w:rPr>
          <w:t>орендної плати</w:t>
        </w:r>
      </w:hyperlink>
      <w:r>
        <w:rPr>
          <w:sz w:val="22"/>
          <w:szCs w:val="28"/>
        </w:rPr>
        <w:t> є орендар земельної ділянки.</w:t>
      </w:r>
    </w:p>
    <w:p w:rsidR="00880F26" w:rsidRDefault="00880F26" w:rsidP="00880F26">
      <w:pPr>
        <w:shd w:val="clear" w:color="auto" w:fill="FFFFFF"/>
        <w:spacing w:line="360" w:lineRule="atLeast"/>
        <w:ind w:firstLine="708"/>
        <w:jc w:val="both"/>
        <w:rPr>
          <w:sz w:val="22"/>
          <w:szCs w:val="28"/>
        </w:rPr>
      </w:pPr>
      <w:r>
        <w:rPr>
          <w:sz w:val="22"/>
          <w:szCs w:val="28"/>
          <w:lang w:val="uk-UA"/>
        </w:rPr>
        <w:t>15.</w:t>
      </w:r>
      <w:r>
        <w:rPr>
          <w:sz w:val="22"/>
          <w:szCs w:val="28"/>
        </w:rPr>
        <w:t>3. Об'єктом оподаткування є </w:t>
      </w:r>
      <w:hyperlink r:id="rId135" w:anchor="243" w:history="1">
        <w:r>
          <w:rPr>
            <w:rStyle w:val="af0"/>
            <w:sz w:val="22"/>
            <w:szCs w:val="28"/>
          </w:rPr>
          <w:t>земельна ділянка</w:t>
        </w:r>
      </w:hyperlink>
      <w:r>
        <w:rPr>
          <w:sz w:val="22"/>
          <w:szCs w:val="28"/>
        </w:rPr>
        <w:t>, надана в оренду.</w:t>
      </w:r>
    </w:p>
    <w:p w:rsidR="00880F26" w:rsidRDefault="00880F26" w:rsidP="00880F26">
      <w:pPr>
        <w:shd w:val="clear" w:color="auto" w:fill="FFFFFF"/>
        <w:spacing w:line="360" w:lineRule="atLeast"/>
        <w:ind w:firstLine="708"/>
        <w:jc w:val="both"/>
        <w:rPr>
          <w:sz w:val="22"/>
          <w:szCs w:val="28"/>
        </w:rPr>
      </w:pPr>
      <w:r>
        <w:rPr>
          <w:sz w:val="22"/>
          <w:szCs w:val="28"/>
          <w:lang w:val="uk-UA"/>
        </w:rPr>
        <w:t>15.</w:t>
      </w:r>
      <w:r>
        <w:rPr>
          <w:sz w:val="22"/>
          <w:szCs w:val="28"/>
        </w:rPr>
        <w:t>4. Розмір та умови внесення </w:t>
      </w:r>
      <w:hyperlink r:id="rId136" w:anchor="353" w:history="1">
        <w:r>
          <w:rPr>
            <w:rStyle w:val="af0"/>
            <w:sz w:val="22"/>
            <w:szCs w:val="28"/>
          </w:rPr>
          <w:t>орендної плати</w:t>
        </w:r>
      </w:hyperlink>
      <w:r>
        <w:rPr>
          <w:sz w:val="22"/>
          <w:szCs w:val="28"/>
        </w:rPr>
        <w:t> встановлюються у </w:t>
      </w:r>
      <w:hyperlink r:id="rId137" w:tgtFrame="_top" w:history="1">
        <w:r>
          <w:rPr>
            <w:rStyle w:val="af0"/>
            <w:sz w:val="22"/>
            <w:szCs w:val="28"/>
          </w:rPr>
          <w:t>договорі оренди</w:t>
        </w:r>
      </w:hyperlink>
      <w:r>
        <w:rPr>
          <w:sz w:val="22"/>
          <w:szCs w:val="28"/>
          <w:lang w:val="uk-UA"/>
        </w:rPr>
        <w:t xml:space="preserve"> </w:t>
      </w:r>
      <w:r>
        <w:rPr>
          <w:sz w:val="22"/>
          <w:szCs w:val="28"/>
        </w:rPr>
        <w:t>між орендодавцем (власником) і орендарем.</w:t>
      </w:r>
    </w:p>
    <w:p w:rsidR="00880F26" w:rsidRDefault="00880F26" w:rsidP="00880F26">
      <w:pPr>
        <w:shd w:val="clear" w:color="auto" w:fill="FFFFFF"/>
        <w:spacing w:line="360" w:lineRule="atLeast"/>
        <w:ind w:firstLine="708"/>
        <w:jc w:val="both"/>
        <w:rPr>
          <w:sz w:val="22"/>
          <w:szCs w:val="28"/>
        </w:rPr>
      </w:pPr>
      <w:r>
        <w:rPr>
          <w:sz w:val="22"/>
          <w:szCs w:val="28"/>
          <w:lang w:val="uk-UA"/>
        </w:rPr>
        <w:t xml:space="preserve">15. </w:t>
      </w:r>
      <w:hyperlink r:id="rId138" w:tgtFrame="_top" w:history="1">
        <w:r>
          <w:rPr>
            <w:rStyle w:val="af0"/>
            <w:sz w:val="22"/>
            <w:szCs w:val="28"/>
          </w:rPr>
          <w:t>5. Розмір орендної плати встановлюється у договорі оренди, але річна сума платежу:</w:t>
        </w:r>
      </w:hyperlink>
    </w:p>
    <w:p w:rsidR="00880F26" w:rsidRDefault="00880F26" w:rsidP="00880F26">
      <w:pPr>
        <w:shd w:val="clear" w:color="auto" w:fill="FFFFFF"/>
        <w:spacing w:line="360" w:lineRule="atLeast"/>
        <w:ind w:firstLine="708"/>
        <w:jc w:val="both"/>
        <w:rPr>
          <w:sz w:val="22"/>
          <w:szCs w:val="28"/>
        </w:rPr>
      </w:pPr>
      <w:hyperlink r:id="rId139" w:tgtFrame="_top" w:history="1">
        <w:r>
          <w:rPr>
            <w:rStyle w:val="af0"/>
            <w:sz w:val="22"/>
            <w:szCs w:val="28"/>
          </w:rPr>
          <w:t>- не може бути меншою 3 відсотків нормативної грошової оцінки;</w:t>
        </w:r>
      </w:hyperlink>
    </w:p>
    <w:p w:rsidR="00880F26" w:rsidRDefault="00880F26" w:rsidP="00880F26">
      <w:pPr>
        <w:shd w:val="clear" w:color="auto" w:fill="FFFFFF"/>
        <w:spacing w:line="360" w:lineRule="atLeast"/>
        <w:ind w:firstLine="708"/>
        <w:jc w:val="both"/>
        <w:rPr>
          <w:sz w:val="22"/>
          <w:szCs w:val="28"/>
        </w:rPr>
      </w:pPr>
      <w:r>
        <w:rPr>
          <w:sz w:val="22"/>
          <w:szCs w:val="28"/>
          <w:lang w:val="uk-UA"/>
        </w:rPr>
        <w:t>-</w:t>
      </w:r>
      <w:hyperlink r:id="rId140" w:tgtFrame="_top" w:history="1">
        <w:r>
          <w:rPr>
            <w:rStyle w:val="af0"/>
            <w:sz w:val="22"/>
            <w:szCs w:val="28"/>
          </w:rPr>
          <w:t xml:space="preserve"> не може перевищувати 12 відсотків нормативної грошової оцінки.</w:t>
        </w:r>
      </w:hyperlink>
    </w:p>
    <w:p w:rsidR="00880F26" w:rsidRDefault="00880F26" w:rsidP="00880F26">
      <w:pPr>
        <w:shd w:val="clear" w:color="auto" w:fill="FFFFFF"/>
        <w:spacing w:line="360" w:lineRule="atLeast"/>
        <w:ind w:firstLine="708"/>
        <w:jc w:val="both"/>
        <w:rPr>
          <w:sz w:val="22"/>
          <w:szCs w:val="28"/>
        </w:rPr>
      </w:pPr>
      <w:r>
        <w:rPr>
          <w:sz w:val="22"/>
          <w:szCs w:val="28"/>
          <w:lang w:val="uk-UA"/>
        </w:rPr>
        <w:t>15.</w:t>
      </w:r>
      <w:r>
        <w:rPr>
          <w:sz w:val="22"/>
          <w:szCs w:val="28"/>
        </w:rPr>
        <w:t>6. Плата за суборенду </w:t>
      </w:r>
      <w:hyperlink r:id="rId141" w:anchor="243" w:history="1">
        <w:r>
          <w:rPr>
            <w:rStyle w:val="af0"/>
            <w:sz w:val="22"/>
            <w:szCs w:val="28"/>
          </w:rPr>
          <w:t>земельних ділянок</w:t>
        </w:r>
      </w:hyperlink>
      <w:r>
        <w:rPr>
          <w:sz w:val="22"/>
          <w:szCs w:val="28"/>
        </w:rPr>
        <w:t> не може перевищувати орендної плати.</w:t>
      </w:r>
    </w:p>
    <w:p w:rsidR="00880F26" w:rsidRDefault="00880F26" w:rsidP="00880F26">
      <w:pPr>
        <w:shd w:val="clear" w:color="auto" w:fill="FFFFFF"/>
        <w:spacing w:line="360" w:lineRule="atLeast"/>
        <w:ind w:firstLine="708"/>
        <w:jc w:val="both"/>
        <w:rPr>
          <w:sz w:val="22"/>
          <w:szCs w:val="28"/>
          <w:lang w:val="uk-UA"/>
        </w:rPr>
      </w:pPr>
      <w:r>
        <w:rPr>
          <w:sz w:val="22"/>
          <w:szCs w:val="28"/>
          <w:lang w:val="uk-UA"/>
        </w:rPr>
        <w:lastRenderedPageBreak/>
        <w:t>15.</w:t>
      </w:r>
      <w:r>
        <w:rPr>
          <w:sz w:val="22"/>
          <w:szCs w:val="28"/>
        </w:rPr>
        <w:t>7. Податковий період, порядок обчислення орендної плати, строк сплати та порядок її зарахування до бюджетів застосовується відповідно до вимог  цього розділу</w:t>
      </w:r>
      <w:r>
        <w:rPr>
          <w:sz w:val="22"/>
          <w:szCs w:val="28"/>
          <w:lang w:val="uk-UA"/>
        </w:rPr>
        <w:t xml:space="preserve">, </w:t>
      </w:r>
      <w:hyperlink r:id="rId142" w:anchor="6604" w:history="1">
        <w:r>
          <w:rPr>
            <w:rStyle w:val="af0"/>
            <w:sz w:val="22"/>
            <w:szCs w:val="28"/>
          </w:rPr>
          <w:t>статей 285</w:t>
        </w:r>
      </w:hyperlink>
      <w:r>
        <w:rPr>
          <w:sz w:val="22"/>
          <w:szCs w:val="28"/>
        </w:rPr>
        <w:t> - </w:t>
      </w:r>
      <w:hyperlink r:id="rId143" w:anchor="6623" w:history="1">
        <w:r>
          <w:rPr>
            <w:rStyle w:val="af0"/>
            <w:sz w:val="22"/>
            <w:szCs w:val="28"/>
          </w:rPr>
          <w:t>287</w:t>
        </w:r>
      </w:hyperlink>
      <w:r>
        <w:rPr>
          <w:sz w:val="22"/>
          <w:szCs w:val="28"/>
        </w:rPr>
        <w:t> </w:t>
      </w:r>
      <w:r>
        <w:rPr>
          <w:sz w:val="22"/>
          <w:szCs w:val="28"/>
          <w:lang w:val="uk-UA"/>
        </w:rPr>
        <w:t xml:space="preserve"> Податкового кодексу.</w:t>
      </w:r>
    </w:p>
    <w:p w:rsidR="00880F26" w:rsidRDefault="00880F26" w:rsidP="00880F26">
      <w:pPr>
        <w:shd w:val="clear" w:color="auto" w:fill="FFFFFF"/>
        <w:spacing w:line="435" w:lineRule="atLeast"/>
        <w:jc w:val="both"/>
        <w:outlineLvl w:val="2"/>
        <w:rPr>
          <w:sz w:val="22"/>
          <w:szCs w:val="28"/>
          <w:lang w:val="uk-UA"/>
        </w:rPr>
      </w:pPr>
      <w:r>
        <w:rPr>
          <w:sz w:val="22"/>
          <w:szCs w:val="28"/>
          <w:lang w:val="uk-UA"/>
        </w:rPr>
        <w:t xml:space="preserve">          16.   Індексація нормативної грошової оцінки земель</w:t>
      </w:r>
    </w:p>
    <w:p w:rsidR="00880F26" w:rsidRDefault="00880F26" w:rsidP="00880F26">
      <w:pPr>
        <w:shd w:val="clear" w:color="auto" w:fill="FFFFFF"/>
        <w:spacing w:line="360" w:lineRule="atLeast"/>
        <w:ind w:firstLine="708"/>
        <w:jc w:val="both"/>
        <w:rPr>
          <w:sz w:val="22"/>
          <w:szCs w:val="28"/>
        </w:rPr>
      </w:pPr>
      <w:r>
        <w:rPr>
          <w:sz w:val="22"/>
          <w:szCs w:val="28"/>
          <w:lang w:val="uk-UA"/>
        </w:rPr>
        <w:t>16.</w:t>
      </w:r>
      <w:r>
        <w:rPr>
          <w:sz w:val="22"/>
          <w:szCs w:val="28"/>
        </w:rPr>
        <w:t>1. Для визначення розміру податку та </w:t>
      </w:r>
      <w:hyperlink r:id="rId144" w:anchor="353" w:history="1">
        <w:r>
          <w:rPr>
            <w:rStyle w:val="af0"/>
            <w:sz w:val="22"/>
            <w:szCs w:val="28"/>
          </w:rPr>
          <w:t>орендної плати</w:t>
        </w:r>
      </w:hyperlink>
      <w:r>
        <w:rPr>
          <w:sz w:val="22"/>
          <w:szCs w:val="28"/>
        </w:rPr>
        <w:t> використовується нормативна грошова оцінка </w:t>
      </w:r>
      <w:hyperlink r:id="rId145" w:anchor="243" w:history="1">
        <w:r>
          <w:rPr>
            <w:rStyle w:val="af0"/>
            <w:sz w:val="22"/>
            <w:szCs w:val="28"/>
          </w:rPr>
          <w:t>земельних ділянок</w:t>
        </w:r>
      </w:hyperlink>
      <w:r>
        <w:rPr>
          <w:sz w:val="22"/>
          <w:szCs w:val="28"/>
        </w:rPr>
        <w:t>.</w:t>
      </w:r>
    </w:p>
    <w:p w:rsidR="00880F26" w:rsidRDefault="00880F26" w:rsidP="00880F26">
      <w:pPr>
        <w:shd w:val="clear" w:color="auto" w:fill="FFFFFF"/>
        <w:spacing w:line="360" w:lineRule="atLeast"/>
        <w:ind w:firstLine="708"/>
        <w:jc w:val="both"/>
        <w:rPr>
          <w:sz w:val="22"/>
          <w:szCs w:val="28"/>
        </w:rPr>
      </w:pPr>
      <w:r>
        <w:rPr>
          <w:sz w:val="22"/>
          <w:szCs w:val="28"/>
          <w:lang w:val="uk-UA"/>
        </w:rPr>
        <w:t>16.</w:t>
      </w:r>
      <w:r>
        <w:rPr>
          <w:sz w:val="22"/>
          <w:szCs w:val="28"/>
        </w:rPr>
        <w:t>2. </w:t>
      </w:r>
      <w:r>
        <w:rPr>
          <w:sz w:val="22"/>
          <w:szCs w:val="28"/>
          <w:lang w:val="uk-UA"/>
        </w:rPr>
        <w:t xml:space="preserve">Сільська рада </w:t>
      </w:r>
      <w:r>
        <w:rPr>
          <w:sz w:val="22"/>
          <w:szCs w:val="28"/>
        </w:rPr>
        <w:t>за індексом споживчих цін за попередній рік щороку розраховує величину коефіцієнта індексації </w:t>
      </w:r>
      <w:hyperlink r:id="rId146" w:anchor="324" w:history="1">
        <w:r>
          <w:rPr>
            <w:rStyle w:val="af0"/>
            <w:sz w:val="22"/>
            <w:szCs w:val="28"/>
          </w:rPr>
          <w:t>нормативної грошової оцінки земель</w:t>
        </w:r>
      </w:hyperlink>
      <w:r>
        <w:rPr>
          <w:sz w:val="22"/>
          <w:szCs w:val="28"/>
        </w:rPr>
        <w:t>,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w:t>
      </w:r>
    </w:p>
    <w:p w:rsidR="00880F26" w:rsidRDefault="00880F26" w:rsidP="00880F26">
      <w:pPr>
        <w:shd w:val="clear" w:color="auto" w:fill="FFFFFF"/>
        <w:spacing w:line="360" w:lineRule="atLeast"/>
        <w:jc w:val="center"/>
        <w:rPr>
          <w:sz w:val="22"/>
          <w:szCs w:val="28"/>
        </w:rPr>
      </w:pPr>
      <w:hyperlink r:id="rId147" w:tgtFrame="_top" w:history="1">
        <w:r>
          <w:rPr>
            <w:rStyle w:val="af0"/>
            <w:sz w:val="22"/>
            <w:szCs w:val="28"/>
          </w:rPr>
          <w:t>Кi = І : 100,</w:t>
        </w:r>
      </w:hyperlink>
    </w:p>
    <w:p w:rsidR="00880F26" w:rsidRDefault="00880F26" w:rsidP="00880F26">
      <w:pPr>
        <w:shd w:val="clear" w:color="auto" w:fill="FFFFFF"/>
        <w:spacing w:line="360" w:lineRule="atLeast"/>
        <w:jc w:val="both"/>
        <w:rPr>
          <w:sz w:val="22"/>
          <w:szCs w:val="28"/>
        </w:rPr>
      </w:pPr>
      <w:r>
        <w:rPr>
          <w:sz w:val="22"/>
          <w:szCs w:val="28"/>
        </w:rPr>
        <w:t>де І - індекс споживчих цін за попередній рік.</w:t>
      </w:r>
    </w:p>
    <w:p w:rsidR="00880F26" w:rsidRDefault="00880F26" w:rsidP="00880F26">
      <w:pPr>
        <w:shd w:val="clear" w:color="auto" w:fill="FFFFFF"/>
        <w:spacing w:line="360" w:lineRule="atLeast"/>
        <w:jc w:val="both"/>
        <w:rPr>
          <w:sz w:val="22"/>
          <w:szCs w:val="28"/>
        </w:rPr>
      </w:pPr>
      <w:r>
        <w:rPr>
          <w:sz w:val="22"/>
          <w:szCs w:val="28"/>
        </w:rPr>
        <w:t>У разі якщо індекс споживчих цін не перевищує </w:t>
      </w:r>
      <w:hyperlink r:id="rId148" w:tgtFrame="_top" w:history="1">
        <w:r>
          <w:rPr>
            <w:rStyle w:val="af0"/>
            <w:sz w:val="22"/>
            <w:szCs w:val="28"/>
          </w:rPr>
          <w:t>100</w:t>
        </w:r>
      </w:hyperlink>
      <w:r>
        <w:rPr>
          <w:sz w:val="22"/>
          <w:szCs w:val="28"/>
        </w:rPr>
        <w:t> відсотків, такий індекс застосовується із значенням </w:t>
      </w:r>
      <w:hyperlink r:id="rId149" w:tgtFrame="_top" w:history="1">
        <w:r>
          <w:rPr>
            <w:rStyle w:val="af0"/>
            <w:sz w:val="22"/>
            <w:szCs w:val="28"/>
          </w:rPr>
          <w:t>100</w:t>
        </w:r>
      </w:hyperlink>
      <w:r>
        <w:rPr>
          <w:sz w:val="22"/>
          <w:szCs w:val="28"/>
        </w:rPr>
        <w:t>.</w:t>
      </w:r>
    </w:p>
    <w:p w:rsidR="00880F26" w:rsidRDefault="00880F26" w:rsidP="00880F26">
      <w:pPr>
        <w:shd w:val="clear" w:color="auto" w:fill="FFFFFF"/>
        <w:spacing w:line="360" w:lineRule="atLeast"/>
        <w:jc w:val="both"/>
        <w:rPr>
          <w:sz w:val="22"/>
          <w:szCs w:val="28"/>
        </w:rPr>
      </w:pPr>
      <w:r>
        <w:rPr>
          <w:sz w:val="22"/>
          <w:szCs w:val="28"/>
        </w:rPr>
        <w:t>Коефіцієнт індексації нормативної грошової оцінки земель застосовується кумулятивно залежно від дати проведення нормативної грошової оцінки земель.</w:t>
      </w:r>
    </w:p>
    <w:p w:rsidR="00880F26" w:rsidRDefault="00880F26" w:rsidP="00880F26">
      <w:pPr>
        <w:spacing w:line="248" w:lineRule="atLeast"/>
        <w:ind w:firstLine="708"/>
        <w:jc w:val="both"/>
        <w:rPr>
          <w:sz w:val="22"/>
          <w:szCs w:val="28"/>
          <w:lang w:val="uk-UA"/>
        </w:rPr>
      </w:pPr>
      <w:r>
        <w:rPr>
          <w:sz w:val="22"/>
          <w:szCs w:val="28"/>
        </w:rPr>
        <w:t xml:space="preserve">Контроль за повнотою та своєчасністю перерахування податку до </w:t>
      </w:r>
      <w:r>
        <w:rPr>
          <w:sz w:val="22"/>
          <w:szCs w:val="28"/>
          <w:lang w:val="uk-UA"/>
        </w:rPr>
        <w:t xml:space="preserve">місцевих </w:t>
      </w:r>
      <w:r>
        <w:rPr>
          <w:sz w:val="22"/>
          <w:szCs w:val="28"/>
        </w:rPr>
        <w:t>бюджет</w:t>
      </w:r>
      <w:r>
        <w:rPr>
          <w:sz w:val="22"/>
          <w:szCs w:val="28"/>
          <w:lang w:val="uk-UA"/>
        </w:rPr>
        <w:t>ів</w:t>
      </w:r>
      <w:r>
        <w:rPr>
          <w:sz w:val="22"/>
          <w:szCs w:val="28"/>
        </w:rPr>
        <w:t xml:space="preserve"> здійснює  </w:t>
      </w:r>
      <w:r>
        <w:rPr>
          <w:sz w:val="22"/>
          <w:szCs w:val="28"/>
          <w:u w:val="single"/>
        </w:rPr>
        <w:t>Державна податкова служба</w:t>
      </w:r>
      <w:r>
        <w:rPr>
          <w:sz w:val="22"/>
          <w:szCs w:val="28"/>
          <w:u w:val="single"/>
          <w:lang w:val="uk-UA"/>
        </w:rPr>
        <w:t xml:space="preserve"> у Виноградівському районі ГУ Міндоходів у Закарпатській області.</w:t>
      </w:r>
    </w:p>
    <w:p w:rsidR="00880F26" w:rsidRDefault="00880F26" w:rsidP="00880F26">
      <w:pPr>
        <w:ind w:firstLine="708"/>
        <w:jc w:val="center"/>
        <w:rPr>
          <w:rStyle w:val="ab"/>
        </w:rPr>
      </w:pPr>
      <w:r>
        <w:rPr>
          <w:b/>
          <w:sz w:val="22"/>
          <w:szCs w:val="28"/>
          <w:lang w:val="uk-UA"/>
        </w:rPr>
        <w:t>І</w:t>
      </w:r>
      <w:r>
        <w:rPr>
          <w:b/>
          <w:sz w:val="22"/>
          <w:szCs w:val="28"/>
          <w:lang w:val="en-US"/>
        </w:rPr>
        <w:t>V</w:t>
      </w:r>
      <w:r>
        <w:rPr>
          <w:rStyle w:val="ab"/>
          <w:sz w:val="22"/>
          <w:szCs w:val="28"/>
          <w:lang w:val="uk-UA"/>
        </w:rPr>
        <w:t>. Єдиний податок</w:t>
      </w:r>
    </w:p>
    <w:p w:rsidR="00880F26" w:rsidRDefault="00880F26" w:rsidP="00880F26">
      <w:pPr>
        <w:shd w:val="clear" w:color="auto" w:fill="FFFFFF"/>
        <w:spacing w:line="435" w:lineRule="atLeast"/>
        <w:jc w:val="both"/>
        <w:outlineLvl w:val="2"/>
      </w:pPr>
      <w:r>
        <w:rPr>
          <w:sz w:val="20"/>
          <w:lang w:val="uk-UA"/>
        </w:rPr>
        <w:t xml:space="preserve">                 </w:t>
      </w:r>
      <w:hyperlink r:id="rId150" w:tgtFrame="_top" w:history="1">
        <w:r>
          <w:rPr>
            <w:rStyle w:val="af0"/>
            <w:b/>
            <w:sz w:val="22"/>
            <w:szCs w:val="28"/>
          </w:rPr>
          <w:t xml:space="preserve"> Загальні положення</w:t>
        </w:r>
      </w:hyperlink>
      <w:r>
        <w:rPr>
          <w:b/>
          <w:sz w:val="22"/>
          <w:szCs w:val="28"/>
          <w:lang w:val="uk-UA"/>
        </w:rPr>
        <w:t xml:space="preserve">           </w:t>
      </w:r>
    </w:p>
    <w:p w:rsidR="00880F26" w:rsidRDefault="00880F26" w:rsidP="00880F26">
      <w:pPr>
        <w:shd w:val="clear" w:color="auto" w:fill="FFFFFF"/>
        <w:spacing w:line="360" w:lineRule="atLeast"/>
        <w:ind w:firstLine="708"/>
        <w:jc w:val="both"/>
        <w:rPr>
          <w:sz w:val="22"/>
          <w:szCs w:val="28"/>
        </w:rPr>
      </w:pPr>
      <w:hyperlink r:id="rId151" w:tgtFrame="_top" w:history="1">
        <w:r>
          <w:rPr>
            <w:rStyle w:val="af0"/>
            <w:sz w:val="22"/>
            <w:szCs w:val="28"/>
          </w:rPr>
          <w:t xml:space="preserve"> 1. У цьому розділі встановлюються правові засади застосування спрощеної системи оподаткування, обліку та звітності, а також справляння єдиного податку.</w:t>
        </w:r>
      </w:hyperlink>
    </w:p>
    <w:p w:rsidR="00880F26" w:rsidRDefault="00880F26" w:rsidP="00880F26">
      <w:pPr>
        <w:shd w:val="clear" w:color="auto" w:fill="FFFFFF"/>
        <w:spacing w:line="360" w:lineRule="atLeast"/>
        <w:jc w:val="both"/>
        <w:rPr>
          <w:sz w:val="22"/>
          <w:szCs w:val="28"/>
        </w:rPr>
      </w:pPr>
      <w:hyperlink r:id="rId152" w:tgtFrame="_top" w:history="1">
        <w:r>
          <w:rPr>
            <w:rStyle w:val="af0"/>
            <w:sz w:val="22"/>
            <w:szCs w:val="28"/>
          </w:rPr>
          <w:t xml:space="preserve">          2. Спрощена система оподаткування, обліку та звітності - особливий механізм справляння податків і зборів, що встановлює заміну сплати окремих податків і зборів встановлених</w:t>
        </w:r>
      </w:hyperlink>
      <w:r>
        <w:rPr>
          <w:sz w:val="22"/>
          <w:szCs w:val="28"/>
        </w:rPr>
        <w:t> </w:t>
      </w:r>
      <w:hyperlink r:id="rId153" w:anchor="9983" w:history="1">
        <w:r>
          <w:rPr>
            <w:rStyle w:val="af0"/>
            <w:sz w:val="22"/>
            <w:szCs w:val="28"/>
          </w:rPr>
          <w:t>пунктом 297.1 статті 297 цього Податкового кодексу</w:t>
        </w:r>
      </w:hyperlink>
      <w:hyperlink r:id="rId154" w:tgtFrame="_top" w:history="1">
        <w:r>
          <w:rPr>
            <w:rStyle w:val="af0"/>
            <w:sz w:val="22"/>
            <w:szCs w:val="28"/>
          </w:rPr>
          <w:t>, на сплату єдиного податку в порядку та на умовах, визначених цією главою, з одночасним веденням спрощеного обліку та звітності.</w:t>
        </w:r>
      </w:hyperlink>
    </w:p>
    <w:p w:rsidR="00880F26" w:rsidRDefault="00880F26" w:rsidP="00880F26">
      <w:pPr>
        <w:shd w:val="clear" w:color="auto" w:fill="FFFFFF"/>
        <w:spacing w:line="360" w:lineRule="atLeast"/>
        <w:ind w:firstLine="708"/>
        <w:jc w:val="both"/>
        <w:rPr>
          <w:sz w:val="22"/>
          <w:szCs w:val="28"/>
        </w:rPr>
      </w:pPr>
      <w:hyperlink r:id="rId155" w:tgtFrame="_top" w:history="1">
        <w:r>
          <w:rPr>
            <w:rStyle w:val="af0"/>
            <w:sz w:val="22"/>
            <w:szCs w:val="28"/>
          </w:rPr>
          <w:t>3. Юридична особа чи фізична особа - підприємець може самостійно обрати спрощену систему оподаткування, якщо така особа відповідає вимогам, встановленим цим розділом, та реєструється платником єдиного податку в порядку, визначеному цією главою.</w:t>
        </w:r>
      </w:hyperlink>
    </w:p>
    <w:p w:rsidR="00880F26" w:rsidRDefault="00880F26" w:rsidP="00880F26">
      <w:pPr>
        <w:shd w:val="clear" w:color="auto" w:fill="FFFFFF"/>
        <w:spacing w:line="360" w:lineRule="atLeast"/>
        <w:ind w:firstLine="360"/>
        <w:jc w:val="both"/>
        <w:rPr>
          <w:sz w:val="22"/>
          <w:szCs w:val="28"/>
        </w:rPr>
      </w:pPr>
      <w:hyperlink r:id="rId156" w:tgtFrame="_top" w:history="1">
        <w:r>
          <w:rPr>
            <w:rStyle w:val="af0"/>
            <w:sz w:val="22"/>
            <w:szCs w:val="28"/>
          </w:rPr>
          <w:t>4. Суб'єкти господарювання, які застосовують спрощену систему оподаткування, обліку та звітності, поділяються на такі групи платників єдиного податку:</w:t>
        </w:r>
      </w:hyperlink>
    </w:p>
    <w:p w:rsidR="00880F26" w:rsidRDefault="00880F26" w:rsidP="00880F26">
      <w:pPr>
        <w:pStyle w:val="ae"/>
        <w:numPr>
          <w:ilvl w:val="0"/>
          <w:numId w:val="24"/>
        </w:numPr>
        <w:shd w:val="clear" w:color="auto" w:fill="FFFFFF"/>
        <w:spacing w:line="360" w:lineRule="atLeast"/>
        <w:jc w:val="both"/>
        <w:rPr>
          <w:sz w:val="22"/>
          <w:szCs w:val="28"/>
          <w:lang w:val="uk-UA"/>
        </w:rPr>
      </w:pPr>
      <w:hyperlink r:id="rId157" w:tgtFrame="_top" w:history="1">
        <w:r>
          <w:rPr>
            <w:rStyle w:val="af0"/>
            <w:szCs w:val="28"/>
          </w:rPr>
          <w:t>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w:t>
        </w:r>
      </w:hyperlink>
      <w:r>
        <w:rPr>
          <w:szCs w:val="28"/>
        </w:rPr>
        <w:t> </w:t>
      </w:r>
      <w:hyperlink r:id="rId158" w:anchor="9824" w:history="1">
        <w:r>
          <w:rPr>
            <w:rStyle w:val="af0"/>
            <w:szCs w:val="28"/>
          </w:rPr>
          <w:t>побутових послуг населенню</w:t>
        </w:r>
      </w:hyperlink>
      <w:r>
        <w:rPr>
          <w:szCs w:val="28"/>
        </w:rPr>
        <w:t> </w:t>
      </w:r>
      <w:hyperlink r:id="rId159" w:tgtFrame="_top" w:history="1">
        <w:r>
          <w:rPr>
            <w:rStyle w:val="af0"/>
            <w:szCs w:val="28"/>
          </w:rPr>
          <w:t>і обсяг доходу яких протягом календарного року не перевищує</w:t>
        </w:r>
      </w:hyperlink>
      <w:r>
        <w:rPr>
          <w:szCs w:val="28"/>
        </w:rPr>
        <w:t> </w:t>
      </w:r>
      <w:hyperlink r:id="rId160" w:tgtFrame="_top" w:history="1">
        <w:r>
          <w:rPr>
            <w:rStyle w:val="af0"/>
            <w:szCs w:val="28"/>
          </w:rPr>
          <w:t>300000</w:t>
        </w:r>
      </w:hyperlink>
      <w:r>
        <w:rPr>
          <w:szCs w:val="28"/>
        </w:rPr>
        <w:t> </w:t>
      </w:r>
      <w:hyperlink r:id="rId161" w:tgtFrame="_top" w:history="1">
        <w:r>
          <w:rPr>
            <w:rStyle w:val="af0"/>
            <w:szCs w:val="28"/>
          </w:rPr>
          <w:t>гривень;</w:t>
        </w:r>
      </w:hyperlink>
    </w:p>
    <w:p w:rsidR="00880F26" w:rsidRDefault="00880F26" w:rsidP="00880F26">
      <w:pPr>
        <w:shd w:val="clear" w:color="auto" w:fill="FFFFFF"/>
        <w:spacing w:line="360" w:lineRule="atLeast"/>
        <w:ind w:firstLine="600"/>
        <w:jc w:val="both"/>
        <w:rPr>
          <w:sz w:val="22"/>
          <w:szCs w:val="28"/>
          <w:lang w:val="uk-UA"/>
        </w:rPr>
      </w:pPr>
      <w:hyperlink r:id="rId162" w:tgtFrame="_top" w:history="1">
        <w:r w:rsidRPr="0073359B">
          <w:rPr>
            <w:rStyle w:val="af0"/>
            <w:sz w:val="22"/>
            <w:szCs w:val="28"/>
            <w:lang w:val="uk-UA"/>
          </w:rPr>
          <w:t>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hyperlink>
    </w:p>
    <w:p w:rsidR="00880F26" w:rsidRDefault="00880F26" w:rsidP="00880F26">
      <w:pPr>
        <w:shd w:val="clear" w:color="auto" w:fill="FFFFFF"/>
        <w:spacing w:line="360" w:lineRule="atLeast"/>
        <w:jc w:val="both"/>
        <w:rPr>
          <w:sz w:val="22"/>
          <w:szCs w:val="28"/>
        </w:rPr>
      </w:pPr>
      <w:hyperlink r:id="rId163" w:tgtFrame="_top" w:history="1">
        <w:r>
          <w:rPr>
            <w:rStyle w:val="af0"/>
            <w:sz w:val="22"/>
            <w:szCs w:val="28"/>
          </w:rPr>
          <w:t>не використовують працю найманих осіб або кількість осіб, які перебувають з ними у трудових відносинах, одночасно не перевищує 10 осіб;</w:t>
        </w:r>
      </w:hyperlink>
    </w:p>
    <w:p w:rsidR="00880F26" w:rsidRDefault="00880F26" w:rsidP="00880F26">
      <w:pPr>
        <w:shd w:val="clear" w:color="auto" w:fill="FFFFFF"/>
        <w:spacing w:line="360" w:lineRule="atLeast"/>
        <w:jc w:val="both"/>
        <w:rPr>
          <w:sz w:val="22"/>
          <w:szCs w:val="28"/>
        </w:rPr>
      </w:pPr>
      <w:hyperlink r:id="rId164" w:tgtFrame="_top" w:history="1">
        <w:r>
          <w:rPr>
            <w:rStyle w:val="af0"/>
            <w:sz w:val="22"/>
            <w:szCs w:val="28"/>
          </w:rPr>
          <w:t>обсяг доходу не перевищує</w:t>
        </w:r>
      </w:hyperlink>
      <w:r>
        <w:rPr>
          <w:sz w:val="22"/>
          <w:szCs w:val="28"/>
        </w:rPr>
        <w:t> </w:t>
      </w:r>
      <w:hyperlink r:id="rId165" w:tgtFrame="_top" w:history="1">
        <w:r>
          <w:rPr>
            <w:rStyle w:val="af0"/>
            <w:sz w:val="22"/>
            <w:szCs w:val="28"/>
          </w:rPr>
          <w:t>1500000</w:t>
        </w:r>
      </w:hyperlink>
      <w:r>
        <w:rPr>
          <w:sz w:val="22"/>
          <w:szCs w:val="28"/>
        </w:rPr>
        <w:t> </w:t>
      </w:r>
      <w:hyperlink r:id="rId166" w:tgtFrame="_top" w:history="1">
        <w:r>
          <w:rPr>
            <w:rStyle w:val="af0"/>
            <w:sz w:val="22"/>
            <w:szCs w:val="28"/>
          </w:rPr>
          <w:t>гривень.</w:t>
        </w:r>
      </w:hyperlink>
    </w:p>
    <w:p w:rsidR="00880F26" w:rsidRDefault="00880F26" w:rsidP="00880F26">
      <w:pPr>
        <w:shd w:val="clear" w:color="auto" w:fill="FFFFFF"/>
        <w:spacing w:line="360" w:lineRule="atLeast"/>
        <w:ind w:firstLine="708"/>
        <w:rPr>
          <w:sz w:val="22"/>
          <w:szCs w:val="28"/>
        </w:rPr>
      </w:pPr>
      <w:hyperlink r:id="rId167" w:tgtFrame="_top" w:history="1">
        <w:r>
          <w:rPr>
            <w:rStyle w:val="af0"/>
            <w:sz w:val="22"/>
            <w:szCs w:val="28"/>
          </w:rPr>
          <w:t>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w:t>
        </w:r>
      </w:hyperlink>
      <w:hyperlink r:id="rId168" w:tgtFrame="_top" w:history="1">
        <w:r>
          <w:rPr>
            <w:rStyle w:val="af0"/>
            <w:sz w:val="22"/>
            <w:szCs w:val="28"/>
          </w:rPr>
          <w:t>група 70.31 КВЕД ДК 009:2005</w:t>
        </w:r>
      </w:hyperlink>
      <w:hyperlink r:id="rId169" w:tgtFrame="_top" w:history="1">
        <w:r>
          <w:rPr>
            <w:rStyle w:val="af0"/>
            <w:sz w:val="22"/>
            <w:szCs w:val="28"/>
          </w:rPr>
          <w:t>)</w:t>
        </w:r>
      </w:hyperlink>
      <w:hyperlink r:id="rId170" w:tgtFrame="_top" w:history="1">
        <w:r>
          <w:rPr>
            <w:rStyle w:val="af0"/>
            <w:sz w:val="22"/>
            <w:szCs w:val="28"/>
          </w:rPr>
          <w:t>, а також здійснюють діяльність з виробництва, постачання, продажу (реалізації) ювелірних та побутових виробів з</w:t>
        </w:r>
      </w:hyperlink>
      <w:r>
        <w:rPr>
          <w:sz w:val="22"/>
          <w:szCs w:val="28"/>
        </w:rPr>
        <w:t> </w:t>
      </w:r>
      <w:hyperlink r:id="rId171" w:tgtFrame="_top" w:history="1">
        <w:r>
          <w:rPr>
            <w:rStyle w:val="af0"/>
            <w:sz w:val="22"/>
            <w:szCs w:val="28"/>
          </w:rPr>
          <w:t>дорогоцінних металів</w:t>
        </w:r>
      </w:hyperlink>
      <w:hyperlink r:id="rId172" w:tgtFrame="_top" w:history="1">
        <w:r>
          <w:rPr>
            <w:rStyle w:val="af0"/>
            <w:sz w:val="22"/>
            <w:szCs w:val="28"/>
          </w:rPr>
          <w:t>,</w:t>
        </w:r>
      </w:hyperlink>
      <w:r>
        <w:rPr>
          <w:sz w:val="22"/>
          <w:szCs w:val="28"/>
        </w:rPr>
        <w:t> </w:t>
      </w:r>
      <w:hyperlink r:id="rId173" w:tgtFrame="_top" w:history="1">
        <w:r>
          <w:rPr>
            <w:rStyle w:val="af0"/>
            <w:sz w:val="22"/>
            <w:szCs w:val="28"/>
          </w:rPr>
          <w:t>дорогоцінного каміння</w:t>
        </w:r>
      </w:hyperlink>
      <w:hyperlink r:id="rId174" w:tgtFrame="_top" w:history="1">
        <w:r>
          <w:rPr>
            <w:rStyle w:val="af0"/>
            <w:sz w:val="22"/>
            <w:szCs w:val="28"/>
          </w:rPr>
          <w:t>,</w:t>
        </w:r>
      </w:hyperlink>
      <w:r>
        <w:rPr>
          <w:sz w:val="22"/>
          <w:szCs w:val="28"/>
        </w:rPr>
        <w:t> </w:t>
      </w:r>
      <w:hyperlink r:id="rId175" w:tgtFrame="_top" w:history="1">
        <w:r>
          <w:rPr>
            <w:rStyle w:val="af0"/>
            <w:sz w:val="22"/>
            <w:szCs w:val="28"/>
          </w:rPr>
          <w:t>дорогоцінного каміння органогенного творення</w:t>
        </w:r>
      </w:hyperlink>
      <w:r>
        <w:rPr>
          <w:sz w:val="22"/>
          <w:szCs w:val="28"/>
        </w:rPr>
        <w:t> </w:t>
      </w:r>
      <w:hyperlink r:id="rId176" w:tgtFrame="_top" w:history="1">
        <w:r>
          <w:rPr>
            <w:rStyle w:val="af0"/>
            <w:sz w:val="22"/>
            <w:szCs w:val="28"/>
          </w:rPr>
          <w:t>та</w:t>
        </w:r>
      </w:hyperlink>
      <w:hyperlink r:id="rId177" w:tgtFrame="_top" w:history="1">
        <w:r>
          <w:rPr>
            <w:rStyle w:val="af0"/>
            <w:sz w:val="22"/>
            <w:szCs w:val="28"/>
          </w:rPr>
          <w:t>напівдорогоцінного каміння</w:t>
        </w:r>
      </w:hyperlink>
      <w:hyperlink r:id="rId178" w:tgtFrame="_top" w:history="1">
        <w:r>
          <w:rPr>
            <w:rStyle w:val="af0"/>
            <w:sz w:val="22"/>
            <w:szCs w:val="28"/>
          </w:rPr>
          <w:t>.</w:t>
        </w:r>
      </w:hyperlink>
      <w:r>
        <w:rPr>
          <w:sz w:val="22"/>
          <w:szCs w:val="28"/>
        </w:rPr>
        <w:t> </w:t>
      </w:r>
      <w:hyperlink r:id="rId179" w:tgtFrame="_top" w:history="1">
        <w:r>
          <w:rPr>
            <w:rStyle w:val="af0"/>
            <w:sz w:val="22"/>
            <w:szCs w:val="28"/>
          </w:rPr>
          <w:t>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hyperlink>
      <w:hyperlink r:id="rId180" w:tgtFrame="_top" w:history="1">
        <w:r>
          <w:rPr>
            <w:rStyle w:val="af0"/>
            <w:sz w:val="22"/>
            <w:szCs w:val="28"/>
          </w:rPr>
          <w:t>;</w:t>
        </w:r>
      </w:hyperlink>
    </w:p>
    <w:p w:rsidR="00880F26" w:rsidRDefault="00880F26" w:rsidP="00880F26">
      <w:pPr>
        <w:shd w:val="clear" w:color="auto" w:fill="FFFFFF"/>
        <w:spacing w:line="360" w:lineRule="atLeast"/>
        <w:ind w:firstLine="708"/>
        <w:jc w:val="both"/>
        <w:rPr>
          <w:sz w:val="22"/>
          <w:szCs w:val="28"/>
          <w:lang w:val="uk-UA"/>
        </w:rPr>
      </w:pPr>
      <w:hyperlink r:id="rId181" w:tgtFrame="_top" w:history="1">
        <w:r>
          <w:rPr>
            <w:rStyle w:val="af0"/>
            <w:sz w:val="22"/>
            <w:szCs w:val="28"/>
          </w:rPr>
          <w:t>3) 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20000000 гривень;</w:t>
        </w:r>
      </w:hyperlink>
    </w:p>
    <w:p w:rsidR="00880F26" w:rsidRDefault="00880F26" w:rsidP="00880F26">
      <w:pPr>
        <w:shd w:val="clear" w:color="auto" w:fill="FFFFFF"/>
        <w:spacing w:line="360" w:lineRule="atLeast"/>
        <w:ind w:firstLine="708"/>
        <w:jc w:val="both"/>
        <w:rPr>
          <w:sz w:val="22"/>
          <w:szCs w:val="28"/>
        </w:rPr>
      </w:pPr>
      <w:hyperlink r:id="rId182" w:tgtFrame="_top" w:history="1">
        <w:r>
          <w:rPr>
            <w:rStyle w:val="af0"/>
            <w:sz w:val="22"/>
            <w:szCs w:val="28"/>
          </w:rPr>
          <w:t>4) четверта група - сільськогосподарські товаровиробники, у яких частка сільськогосподарського товаровиробництва за попередній податковий (звітний) рік дорівнює або перевищує 75 відсотків.</w:t>
        </w:r>
      </w:hyperlink>
    </w:p>
    <w:p w:rsidR="00880F26" w:rsidRDefault="00880F26" w:rsidP="00880F26">
      <w:pPr>
        <w:shd w:val="clear" w:color="auto" w:fill="FFFFFF"/>
        <w:spacing w:line="360" w:lineRule="atLeast"/>
        <w:ind w:firstLine="708"/>
        <w:jc w:val="both"/>
        <w:rPr>
          <w:sz w:val="22"/>
          <w:szCs w:val="28"/>
        </w:rPr>
      </w:pPr>
      <w:hyperlink r:id="rId183" w:tgtFrame="_top" w:history="1">
        <w:r>
          <w:rPr>
            <w:rStyle w:val="af0"/>
            <w:sz w:val="22"/>
            <w:szCs w:val="28"/>
          </w:rPr>
          <w:t>4.1. 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w:t>
        </w:r>
      </w:hyperlink>
      <w:r>
        <w:rPr>
          <w:sz w:val="22"/>
          <w:szCs w:val="28"/>
        </w:rPr>
        <w:t> </w:t>
      </w:r>
      <w:hyperlink r:id="rId184" w:tgtFrame="_top" w:history="1">
        <w:r>
          <w:rPr>
            <w:rStyle w:val="af0"/>
            <w:sz w:val="22"/>
            <w:szCs w:val="28"/>
          </w:rPr>
          <w:t>відпустці у зв'язку з вагітністю і пологами</w:t>
        </w:r>
      </w:hyperlink>
      <w:r>
        <w:rPr>
          <w:sz w:val="22"/>
          <w:szCs w:val="28"/>
        </w:rPr>
        <w:t> </w:t>
      </w:r>
      <w:hyperlink r:id="rId185" w:tgtFrame="_top" w:history="1">
        <w:r>
          <w:rPr>
            <w:rStyle w:val="af0"/>
            <w:sz w:val="22"/>
            <w:szCs w:val="28"/>
          </w:rPr>
          <w:t>та у</w:t>
        </w:r>
      </w:hyperlink>
      <w:r>
        <w:rPr>
          <w:sz w:val="22"/>
          <w:szCs w:val="28"/>
        </w:rPr>
        <w:t> </w:t>
      </w:r>
      <w:hyperlink r:id="rId186" w:tgtFrame="_top" w:history="1">
        <w:r>
          <w:rPr>
            <w:rStyle w:val="af0"/>
            <w:sz w:val="22"/>
            <w:szCs w:val="28"/>
          </w:rPr>
          <w:t>відпустці по догляду за дитиною</w:t>
        </w:r>
      </w:hyperlink>
      <w:r>
        <w:rPr>
          <w:sz w:val="22"/>
          <w:szCs w:val="28"/>
        </w:rPr>
        <w:t> </w:t>
      </w:r>
      <w:hyperlink r:id="rId187" w:tgtFrame="_top" w:history="1">
        <w:r>
          <w:rPr>
            <w:rStyle w:val="af0"/>
            <w:sz w:val="22"/>
            <w:szCs w:val="28"/>
          </w:rPr>
          <w:t>до досягнення нею передбаченого законодавством віку.</w:t>
        </w:r>
      </w:hyperlink>
    </w:p>
    <w:p w:rsidR="00880F26" w:rsidRDefault="00880F26" w:rsidP="00880F26">
      <w:pPr>
        <w:shd w:val="clear" w:color="auto" w:fill="FFFFFF"/>
        <w:spacing w:line="360" w:lineRule="atLeast"/>
        <w:ind w:firstLine="708"/>
        <w:jc w:val="both"/>
        <w:rPr>
          <w:sz w:val="22"/>
          <w:szCs w:val="28"/>
        </w:rPr>
      </w:pPr>
      <w:hyperlink r:id="rId188" w:tgtFrame="_top" w:history="1">
        <w:r>
          <w:rPr>
            <w:rStyle w:val="af0"/>
            <w:sz w:val="22"/>
            <w:szCs w:val="28"/>
          </w:rPr>
          <w:t>При розрахунку середньооблікової кількості працівників застосовується визначення, встановлене Податковим кодексом.</w:t>
        </w:r>
      </w:hyperlink>
    </w:p>
    <w:p w:rsidR="00880F26" w:rsidRDefault="00880F26" w:rsidP="00880F26">
      <w:pPr>
        <w:shd w:val="clear" w:color="auto" w:fill="FFFFFF"/>
        <w:spacing w:line="360" w:lineRule="atLeast"/>
        <w:ind w:firstLine="708"/>
        <w:jc w:val="both"/>
        <w:rPr>
          <w:sz w:val="22"/>
          <w:szCs w:val="28"/>
        </w:rPr>
      </w:pPr>
      <w:hyperlink r:id="rId189" w:tgtFrame="_top" w:history="1">
        <w:r>
          <w:rPr>
            <w:rStyle w:val="af0"/>
            <w:sz w:val="22"/>
            <w:szCs w:val="28"/>
          </w:rPr>
          <w:t>4.2. У селекційних центрах, на підприємствах (в об'єднаннях) з племінної справи у тваринництві до продукції власного виробництва сільськогосподарського товаровиробника також належать племінні (генетичні) ресурси, придбані в інших селекційних центрах, на підприємствах (в об'єднаннях) із племінної справи у тваринництві та реалізовані вітчизняним підприємствам для осіменіння маточного поголів'я тварин.</w:t>
        </w:r>
      </w:hyperlink>
    </w:p>
    <w:p w:rsidR="00880F26" w:rsidRDefault="00880F26" w:rsidP="00880F26">
      <w:pPr>
        <w:shd w:val="clear" w:color="auto" w:fill="FFFFFF"/>
        <w:spacing w:line="360" w:lineRule="atLeast"/>
        <w:ind w:firstLine="708"/>
        <w:jc w:val="both"/>
        <w:rPr>
          <w:sz w:val="22"/>
          <w:szCs w:val="28"/>
        </w:rPr>
      </w:pPr>
      <w:hyperlink r:id="rId190" w:tgtFrame="_top" w:history="1">
        <w:r>
          <w:rPr>
            <w:rStyle w:val="af0"/>
            <w:sz w:val="22"/>
            <w:szCs w:val="28"/>
          </w:rPr>
          <w:t>4.3. Якщо сільськогосподарський товаровиробник утворюється шляхом злиття, приєднання, перетворення, поділу або виділення згідно з відповідними нормами</w:t>
        </w:r>
      </w:hyperlink>
      <w:hyperlink r:id="rId191" w:tgtFrame="_top" w:history="1">
        <w:r>
          <w:rPr>
            <w:rStyle w:val="af0"/>
            <w:sz w:val="22"/>
            <w:szCs w:val="28"/>
          </w:rPr>
          <w:t>Цивільного кодексу України</w:t>
        </w:r>
      </w:hyperlink>
      <w:hyperlink r:id="rId192" w:tgtFrame="_top" w:history="1">
        <w:r>
          <w:rPr>
            <w:rStyle w:val="af0"/>
            <w:sz w:val="22"/>
            <w:szCs w:val="28"/>
          </w:rPr>
          <w:t>, то норма щодо дотримання частки сільськогосподарського товаровиробництва, яка дорівнює або перевищує 75 відсотків за попередній податковий (звітний) рік, поширюється на:</w:t>
        </w:r>
      </w:hyperlink>
    </w:p>
    <w:p w:rsidR="00880F26" w:rsidRDefault="00880F26" w:rsidP="00880F26">
      <w:pPr>
        <w:shd w:val="clear" w:color="auto" w:fill="FFFFFF"/>
        <w:spacing w:line="360" w:lineRule="atLeast"/>
        <w:jc w:val="both"/>
        <w:rPr>
          <w:sz w:val="22"/>
          <w:szCs w:val="28"/>
        </w:rPr>
      </w:pPr>
      <w:hyperlink r:id="rId193" w:tgtFrame="_top" w:history="1">
        <w:r>
          <w:rPr>
            <w:rStyle w:val="af0"/>
            <w:sz w:val="22"/>
            <w:szCs w:val="28"/>
          </w:rPr>
          <w:t>усіх осіб окремо, які зливаються або приєднуються;</w:t>
        </w:r>
      </w:hyperlink>
    </w:p>
    <w:p w:rsidR="00880F26" w:rsidRDefault="00880F26" w:rsidP="00880F26">
      <w:pPr>
        <w:shd w:val="clear" w:color="auto" w:fill="FFFFFF"/>
        <w:spacing w:line="360" w:lineRule="atLeast"/>
        <w:jc w:val="both"/>
        <w:rPr>
          <w:sz w:val="22"/>
          <w:szCs w:val="28"/>
        </w:rPr>
      </w:pPr>
      <w:hyperlink r:id="rId194" w:tgtFrame="_top" w:history="1">
        <w:r>
          <w:rPr>
            <w:rStyle w:val="af0"/>
            <w:sz w:val="22"/>
            <w:szCs w:val="28"/>
          </w:rPr>
          <w:t>кожну окрему особу, утворену шляхом поділу або виділу;</w:t>
        </w:r>
      </w:hyperlink>
    </w:p>
    <w:p w:rsidR="00880F26" w:rsidRDefault="00880F26" w:rsidP="00880F26">
      <w:pPr>
        <w:shd w:val="clear" w:color="auto" w:fill="FFFFFF"/>
        <w:spacing w:line="360" w:lineRule="atLeast"/>
        <w:jc w:val="both"/>
        <w:rPr>
          <w:sz w:val="22"/>
          <w:szCs w:val="28"/>
        </w:rPr>
      </w:pPr>
      <w:hyperlink r:id="rId195" w:tgtFrame="_top" w:history="1">
        <w:r>
          <w:rPr>
            <w:rStyle w:val="af0"/>
            <w:sz w:val="22"/>
            <w:szCs w:val="28"/>
          </w:rPr>
          <w:t>особу, утворену шляхом перетворення.</w:t>
        </w:r>
      </w:hyperlink>
    </w:p>
    <w:p w:rsidR="00880F26" w:rsidRDefault="00880F26" w:rsidP="00880F26">
      <w:pPr>
        <w:shd w:val="clear" w:color="auto" w:fill="FFFFFF"/>
        <w:spacing w:line="360" w:lineRule="atLeast"/>
        <w:ind w:firstLine="708"/>
        <w:jc w:val="both"/>
        <w:rPr>
          <w:sz w:val="22"/>
          <w:szCs w:val="28"/>
        </w:rPr>
      </w:pPr>
      <w:hyperlink r:id="rId196" w:tgtFrame="_top" w:history="1">
        <w:r>
          <w:rPr>
            <w:rStyle w:val="af0"/>
            <w:sz w:val="22"/>
            <w:szCs w:val="28"/>
          </w:rPr>
          <w:t>4.4. Сільськогосподарські товаровиробники, утворені шляхом злиття або приєднання, можуть бути платниками податку в рік утворення, якщо частка сільськогосподарського товаровиробництва, отримана за попередній податковий (звітний) рік всіма товаровиробниками, які беруть участь у їх утворенні, дорівнює або перевищує 75 відсотків.</w:t>
        </w:r>
      </w:hyperlink>
    </w:p>
    <w:p w:rsidR="00880F26" w:rsidRDefault="00880F26" w:rsidP="00880F26">
      <w:pPr>
        <w:shd w:val="clear" w:color="auto" w:fill="FFFFFF"/>
        <w:spacing w:line="360" w:lineRule="atLeast"/>
        <w:ind w:firstLine="708"/>
        <w:jc w:val="both"/>
        <w:rPr>
          <w:sz w:val="22"/>
          <w:szCs w:val="28"/>
        </w:rPr>
      </w:pPr>
      <w:hyperlink r:id="rId197" w:tgtFrame="_top" w:history="1">
        <w:r>
          <w:rPr>
            <w:rStyle w:val="af0"/>
            <w:sz w:val="22"/>
            <w:szCs w:val="28"/>
          </w:rPr>
          <w:t>4.5. Сільськогосподарські товаровиробники, утворені шляхом перетворення платника податку, можуть бути платниками податку в рік перетворення, якщо частка сільськогосподарського товаровиробництва, отримана за попередній податковий (звітний) рік, дорівнює або перевищує 75 відсотків.</w:t>
        </w:r>
      </w:hyperlink>
    </w:p>
    <w:p w:rsidR="00880F26" w:rsidRDefault="00880F26" w:rsidP="00880F26">
      <w:pPr>
        <w:shd w:val="clear" w:color="auto" w:fill="FFFFFF"/>
        <w:spacing w:line="360" w:lineRule="atLeast"/>
        <w:ind w:firstLine="708"/>
        <w:jc w:val="both"/>
        <w:rPr>
          <w:sz w:val="22"/>
          <w:szCs w:val="28"/>
        </w:rPr>
      </w:pPr>
      <w:hyperlink r:id="rId198" w:tgtFrame="_top" w:history="1">
        <w:r>
          <w:rPr>
            <w:rStyle w:val="af0"/>
            <w:sz w:val="22"/>
            <w:szCs w:val="28"/>
          </w:rPr>
          <w:t>4.6. Сільськогосподарські товаровиробники, утворені шляхом поділу або виділення, можуть бути платниками податку з наступного року, якщо частка сільськогосподарського товаровиробництва, отримана за попередній податковий (звітний) рік, дорівнює або перевищує 75 відсотків.</w:t>
        </w:r>
      </w:hyperlink>
    </w:p>
    <w:p w:rsidR="00880F26" w:rsidRDefault="00880F26" w:rsidP="00880F26">
      <w:pPr>
        <w:shd w:val="clear" w:color="auto" w:fill="FFFFFF"/>
        <w:spacing w:line="360" w:lineRule="atLeast"/>
        <w:ind w:firstLine="708"/>
        <w:jc w:val="both"/>
        <w:rPr>
          <w:sz w:val="22"/>
          <w:szCs w:val="28"/>
        </w:rPr>
      </w:pPr>
      <w:hyperlink r:id="rId199" w:tgtFrame="_top" w:history="1">
        <w:r>
          <w:rPr>
            <w:rStyle w:val="af0"/>
            <w:sz w:val="22"/>
            <w:szCs w:val="28"/>
          </w:rPr>
          <w:t>4.7. Новоутворені сільськогосподарські товаровиробники можуть бути платниками податку з наступного року, якщо частка сільськогосподарського товаровиробництва, отримана за попередній податковий (звітний) рік, дорівнює або перевищує 75 відсотків.</w:t>
        </w:r>
      </w:hyperlink>
    </w:p>
    <w:p w:rsidR="00880F26" w:rsidRDefault="00880F26" w:rsidP="00880F26">
      <w:pPr>
        <w:shd w:val="clear" w:color="auto" w:fill="FFFFFF"/>
        <w:spacing w:line="360" w:lineRule="atLeast"/>
        <w:ind w:firstLine="708"/>
        <w:jc w:val="both"/>
        <w:rPr>
          <w:sz w:val="22"/>
          <w:szCs w:val="28"/>
        </w:rPr>
      </w:pPr>
      <w:hyperlink r:id="rId200" w:tgtFrame="_top" w:history="1">
        <w:r>
          <w:rPr>
            <w:rStyle w:val="af0"/>
            <w:sz w:val="22"/>
            <w:szCs w:val="28"/>
          </w:rPr>
          <w:t>5. Не можуть бути платниками єдиного податку першої - третьої груп:</w:t>
        </w:r>
      </w:hyperlink>
    </w:p>
    <w:p w:rsidR="00880F26" w:rsidRDefault="00880F26" w:rsidP="00880F26">
      <w:pPr>
        <w:shd w:val="clear" w:color="auto" w:fill="FFFFFF"/>
        <w:spacing w:line="360" w:lineRule="atLeast"/>
        <w:ind w:firstLine="708"/>
        <w:jc w:val="both"/>
        <w:rPr>
          <w:sz w:val="22"/>
          <w:szCs w:val="28"/>
        </w:rPr>
      </w:pPr>
      <w:hyperlink r:id="rId201" w:tgtFrame="_top" w:history="1">
        <w:r>
          <w:rPr>
            <w:rStyle w:val="af0"/>
            <w:sz w:val="22"/>
            <w:szCs w:val="28"/>
          </w:rPr>
          <w:t>5.1. суб'єкти господарювання (юридичні особи та фізичні особи - підприємці), які здійснюють:</w:t>
        </w:r>
      </w:hyperlink>
    </w:p>
    <w:p w:rsidR="00880F26" w:rsidRDefault="00880F26" w:rsidP="00880F26">
      <w:pPr>
        <w:shd w:val="clear" w:color="auto" w:fill="FFFFFF"/>
        <w:spacing w:line="360" w:lineRule="atLeast"/>
        <w:jc w:val="both"/>
        <w:rPr>
          <w:sz w:val="22"/>
          <w:szCs w:val="28"/>
        </w:rPr>
      </w:pPr>
      <w:hyperlink r:id="rId202" w:tgtFrame="_top" w:history="1">
        <w:r>
          <w:rPr>
            <w:rStyle w:val="af0"/>
            <w:sz w:val="22"/>
            <w:szCs w:val="28"/>
          </w:rPr>
          <w:t>1) діяльність з організації, проведення</w:t>
        </w:r>
      </w:hyperlink>
      <w:r>
        <w:rPr>
          <w:sz w:val="22"/>
          <w:szCs w:val="28"/>
        </w:rPr>
        <w:t> </w:t>
      </w:r>
      <w:hyperlink r:id="rId203" w:tgtFrame="_top" w:history="1">
        <w:r>
          <w:rPr>
            <w:rStyle w:val="af0"/>
            <w:sz w:val="22"/>
            <w:szCs w:val="28"/>
          </w:rPr>
          <w:t>азартних ігор</w:t>
        </w:r>
      </w:hyperlink>
      <w:hyperlink r:id="rId204" w:tgtFrame="_top" w:history="1">
        <w:r>
          <w:rPr>
            <w:rStyle w:val="af0"/>
            <w:sz w:val="22"/>
            <w:szCs w:val="28"/>
          </w:rPr>
          <w:t>, лотерей (крім розповсюдження лотерей), парі (букмекерське парі, парі тоталізатора)</w:t>
        </w:r>
      </w:hyperlink>
      <w:hyperlink r:id="rId205" w:tgtFrame="_top" w:history="1">
        <w:r>
          <w:rPr>
            <w:rStyle w:val="af0"/>
            <w:sz w:val="22"/>
            <w:szCs w:val="28"/>
          </w:rPr>
          <w:t>;</w:t>
        </w:r>
      </w:hyperlink>
    </w:p>
    <w:p w:rsidR="00880F26" w:rsidRDefault="00880F26" w:rsidP="00880F26">
      <w:pPr>
        <w:shd w:val="clear" w:color="auto" w:fill="FFFFFF"/>
        <w:spacing w:line="360" w:lineRule="atLeast"/>
        <w:jc w:val="both"/>
        <w:rPr>
          <w:sz w:val="22"/>
          <w:szCs w:val="28"/>
        </w:rPr>
      </w:pPr>
      <w:hyperlink r:id="rId206" w:tgtFrame="_top" w:history="1">
        <w:r>
          <w:rPr>
            <w:rStyle w:val="af0"/>
            <w:sz w:val="22"/>
            <w:szCs w:val="28"/>
          </w:rPr>
          <w:t>2) обмін</w:t>
        </w:r>
      </w:hyperlink>
      <w:r>
        <w:rPr>
          <w:sz w:val="22"/>
          <w:szCs w:val="28"/>
        </w:rPr>
        <w:t> </w:t>
      </w:r>
      <w:hyperlink r:id="rId207" w:tgtFrame="_top" w:history="1">
        <w:r>
          <w:rPr>
            <w:rStyle w:val="af0"/>
            <w:sz w:val="22"/>
            <w:szCs w:val="28"/>
          </w:rPr>
          <w:t>іноземної валюти</w:t>
        </w:r>
      </w:hyperlink>
      <w:hyperlink r:id="rId208" w:tgtFrame="_top" w:history="1">
        <w:r>
          <w:rPr>
            <w:rStyle w:val="af0"/>
            <w:sz w:val="22"/>
            <w:szCs w:val="28"/>
          </w:rPr>
          <w:t>;</w:t>
        </w:r>
      </w:hyperlink>
    </w:p>
    <w:p w:rsidR="00880F26" w:rsidRDefault="00880F26" w:rsidP="00880F26">
      <w:pPr>
        <w:shd w:val="clear" w:color="auto" w:fill="FFFFFF"/>
        <w:spacing w:line="360" w:lineRule="atLeast"/>
        <w:jc w:val="both"/>
        <w:rPr>
          <w:sz w:val="22"/>
          <w:szCs w:val="28"/>
        </w:rPr>
      </w:pPr>
      <w:hyperlink r:id="rId209" w:tgtFrame="_top" w:history="1">
        <w:r>
          <w:rPr>
            <w:rStyle w:val="af0"/>
            <w:sz w:val="22"/>
            <w:szCs w:val="28"/>
          </w:rPr>
          <w:t>3) виробництво, експорт, імпорт, продаж</w:t>
        </w:r>
      </w:hyperlink>
      <w:r>
        <w:rPr>
          <w:sz w:val="22"/>
          <w:szCs w:val="28"/>
        </w:rPr>
        <w:t> </w:t>
      </w:r>
      <w:hyperlink r:id="rId210" w:anchor="370" w:history="1">
        <w:r>
          <w:rPr>
            <w:rStyle w:val="af0"/>
            <w:sz w:val="22"/>
            <w:szCs w:val="28"/>
          </w:rPr>
          <w:t>підакцизних товарів</w:t>
        </w:r>
      </w:hyperlink>
      <w:r>
        <w:rPr>
          <w:sz w:val="22"/>
          <w:szCs w:val="28"/>
        </w:rPr>
        <w:t> </w:t>
      </w:r>
      <w:hyperlink r:id="rId211" w:tgtFrame="_top" w:history="1">
        <w:r>
          <w:rPr>
            <w:rStyle w:val="af0"/>
            <w:sz w:val="22"/>
            <w:szCs w:val="28"/>
          </w:rPr>
          <w:t>(крім роздрібного продажу паливно-мастильних матеріалів в ємностях до 20 літрів та діяльності фізичних осіб, пов'язаної з роздрібним продажем пива та столових вин);</w:t>
        </w:r>
      </w:hyperlink>
    </w:p>
    <w:p w:rsidR="00880F26" w:rsidRDefault="00880F26" w:rsidP="00880F26">
      <w:pPr>
        <w:shd w:val="clear" w:color="auto" w:fill="FFFFFF"/>
        <w:spacing w:line="360" w:lineRule="atLeast"/>
        <w:jc w:val="both"/>
        <w:rPr>
          <w:sz w:val="22"/>
          <w:szCs w:val="28"/>
        </w:rPr>
      </w:pPr>
      <w:hyperlink r:id="rId212" w:tgtFrame="_top" w:history="1">
        <w:r>
          <w:rPr>
            <w:rStyle w:val="af0"/>
            <w:sz w:val="22"/>
            <w:szCs w:val="28"/>
          </w:rPr>
          <w:t>4) видобуток, виробництво, реалізацію дорогоцінних металів і дорогоцінного каміння, у тому числі органогенного утворення</w:t>
        </w:r>
      </w:hyperlink>
      <w:r>
        <w:rPr>
          <w:sz w:val="22"/>
          <w:szCs w:val="28"/>
        </w:rPr>
        <w:t> </w:t>
      </w:r>
      <w:hyperlink r:id="rId213" w:tgtFrame="_top" w:history="1">
        <w:r>
          <w:rPr>
            <w:rStyle w:val="af0"/>
            <w:sz w:val="22"/>
            <w:szCs w:val="28"/>
          </w:rPr>
          <w:t>(крім виробництва, постачання, продажу (реалізації) ювелірних та побутових виробів з</w:t>
        </w:r>
      </w:hyperlink>
      <w:r>
        <w:rPr>
          <w:sz w:val="22"/>
          <w:szCs w:val="28"/>
        </w:rPr>
        <w:t> </w:t>
      </w:r>
      <w:hyperlink r:id="rId214" w:tgtFrame="_top" w:history="1">
        <w:r>
          <w:rPr>
            <w:rStyle w:val="af0"/>
            <w:sz w:val="22"/>
            <w:szCs w:val="28"/>
          </w:rPr>
          <w:t>дорогоцінних металів</w:t>
        </w:r>
      </w:hyperlink>
      <w:hyperlink r:id="rId215" w:tgtFrame="_top" w:history="1">
        <w:r>
          <w:rPr>
            <w:rStyle w:val="af0"/>
            <w:sz w:val="22"/>
            <w:szCs w:val="28"/>
          </w:rPr>
          <w:t>,</w:t>
        </w:r>
      </w:hyperlink>
      <w:r>
        <w:rPr>
          <w:sz w:val="22"/>
          <w:szCs w:val="28"/>
        </w:rPr>
        <w:t> </w:t>
      </w:r>
      <w:hyperlink r:id="rId216" w:tgtFrame="_top" w:history="1">
        <w:r>
          <w:rPr>
            <w:rStyle w:val="af0"/>
            <w:sz w:val="22"/>
            <w:szCs w:val="28"/>
          </w:rPr>
          <w:t>дорогоцінного каміння</w:t>
        </w:r>
      </w:hyperlink>
      <w:hyperlink r:id="rId217" w:tgtFrame="_top" w:history="1">
        <w:r>
          <w:rPr>
            <w:rStyle w:val="af0"/>
            <w:sz w:val="22"/>
            <w:szCs w:val="28"/>
          </w:rPr>
          <w:t>,</w:t>
        </w:r>
      </w:hyperlink>
      <w:r>
        <w:rPr>
          <w:sz w:val="22"/>
          <w:szCs w:val="28"/>
        </w:rPr>
        <w:t> </w:t>
      </w:r>
      <w:hyperlink r:id="rId218" w:tgtFrame="_top" w:history="1">
        <w:r>
          <w:rPr>
            <w:rStyle w:val="af0"/>
            <w:sz w:val="22"/>
            <w:szCs w:val="28"/>
          </w:rPr>
          <w:t>дорогоцінного каміння органогенного утворення</w:t>
        </w:r>
      </w:hyperlink>
      <w:r>
        <w:rPr>
          <w:sz w:val="22"/>
          <w:szCs w:val="28"/>
        </w:rPr>
        <w:t> </w:t>
      </w:r>
      <w:hyperlink r:id="rId219" w:tgtFrame="_top" w:history="1">
        <w:r>
          <w:rPr>
            <w:rStyle w:val="af0"/>
            <w:sz w:val="22"/>
            <w:szCs w:val="28"/>
          </w:rPr>
          <w:t>та</w:t>
        </w:r>
      </w:hyperlink>
      <w:r>
        <w:rPr>
          <w:sz w:val="22"/>
          <w:szCs w:val="28"/>
        </w:rPr>
        <w:t> </w:t>
      </w:r>
      <w:hyperlink r:id="rId220" w:tgtFrame="_top" w:history="1">
        <w:r>
          <w:rPr>
            <w:rStyle w:val="af0"/>
            <w:sz w:val="22"/>
            <w:szCs w:val="28"/>
          </w:rPr>
          <w:t>напівдорогоцінного каміння</w:t>
        </w:r>
      </w:hyperlink>
      <w:hyperlink r:id="rId221" w:tgtFrame="_top" w:history="1">
        <w:r>
          <w:rPr>
            <w:rStyle w:val="af0"/>
            <w:sz w:val="22"/>
            <w:szCs w:val="28"/>
          </w:rPr>
          <w:t>)</w:t>
        </w:r>
      </w:hyperlink>
      <w:hyperlink r:id="rId222" w:tgtFrame="_top" w:history="1">
        <w:r>
          <w:rPr>
            <w:rStyle w:val="af0"/>
            <w:sz w:val="22"/>
            <w:szCs w:val="28"/>
          </w:rPr>
          <w:t>;</w:t>
        </w:r>
      </w:hyperlink>
    </w:p>
    <w:p w:rsidR="00880F26" w:rsidRDefault="00880F26" w:rsidP="00880F26">
      <w:pPr>
        <w:shd w:val="clear" w:color="auto" w:fill="FFFFFF"/>
        <w:spacing w:line="360" w:lineRule="atLeast"/>
        <w:jc w:val="both"/>
        <w:rPr>
          <w:sz w:val="22"/>
          <w:szCs w:val="28"/>
        </w:rPr>
      </w:pPr>
      <w:hyperlink r:id="rId223" w:tgtFrame="_top" w:history="1">
        <w:r>
          <w:rPr>
            <w:rStyle w:val="af0"/>
            <w:sz w:val="22"/>
            <w:szCs w:val="28"/>
          </w:rPr>
          <w:t>5) видобуток, реалізацію</w:t>
        </w:r>
      </w:hyperlink>
      <w:r>
        <w:rPr>
          <w:sz w:val="22"/>
          <w:szCs w:val="28"/>
        </w:rPr>
        <w:t> </w:t>
      </w:r>
      <w:hyperlink r:id="rId224" w:anchor="270" w:history="1">
        <w:r>
          <w:rPr>
            <w:rStyle w:val="af0"/>
            <w:sz w:val="22"/>
            <w:szCs w:val="28"/>
          </w:rPr>
          <w:t>корисних копалин</w:t>
        </w:r>
      </w:hyperlink>
      <w:hyperlink r:id="rId225" w:tgtFrame="_top" w:history="1">
        <w:r>
          <w:rPr>
            <w:rStyle w:val="af0"/>
            <w:sz w:val="22"/>
            <w:szCs w:val="28"/>
          </w:rPr>
          <w:t>, крім реалізації корисних копалин місцевого значення</w:t>
        </w:r>
      </w:hyperlink>
      <w:hyperlink r:id="rId226" w:tgtFrame="_top" w:history="1">
        <w:r>
          <w:rPr>
            <w:rStyle w:val="af0"/>
            <w:sz w:val="22"/>
            <w:szCs w:val="28"/>
          </w:rPr>
          <w:t>;</w:t>
        </w:r>
      </w:hyperlink>
    </w:p>
    <w:p w:rsidR="00880F26" w:rsidRDefault="00880F26" w:rsidP="00880F26">
      <w:pPr>
        <w:shd w:val="clear" w:color="auto" w:fill="FFFFFF"/>
        <w:spacing w:line="360" w:lineRule="atLeast"/>
        <w:jc w:val="both"/>
        <w:rPr>
          <w:sz w:val="22"/>
          <w:szCs w:val="28"/>
        </w:rPr>
      </w:pPr>
      <w:hyperlink r:id="rId227" w:tgtFrame="_top" w:history="1">
        <w:r>
          <w:rPr>
            <w:rStyle w:val="af0"/>
            <w:sz w:val="22"/>
            <w:szCs w:val="28"/>
          </w:rPr>
          <w:t>6) діяльність у сфері фінансового посередництва, крім діяльності у сфері страхування, яка здійснюється страховими агентами, визначеними</w:t>
        </w:r>
      </w:hyperlink>
      <w:r>
        <w:rPr>
          <w:sz w:val="22"/>
          <w:szCs w:val="28"/>
        </w:rPr>
        <w:t> </w:t>
      </w:r>
      <w:hyperlink r:id="rId228" w:tgtFrame="_top" w:history="1">
        <w:r>
          <w:rPr>
            <w:rStyle w:val="af0"/>
            <w:sz w:val="22"/>
            <w:szCs w:val="28"/>
          </w:rPr>
          <w:t>Законом України "Про страхування"</w:t>
        </w:r>
      </w:hyperlink>
      <w:hyperlink r:id="rId229" w:tgtFrame="_top" w:history="1">
        <w:r>
          <w:rPr>
            <w:rStyle w:val="af0"/>
            <w:sz w:val="22"/>
            <w:szCs w:val="28"/>
          </w:rPr>
          <w:t>, сюрвейєрами, аварійними комісарами та аджастерами, визначеними</w:t>
        </w:r>
      </w:hyperlink>
      <w:hyperlink r:id="rId230" w:anchor="1988" w:history="1">
        <w:r>
          <w:rPr>
            <w:rStyle w:val="af0"/>
            <w:sz w:val="22"/>
            <w:szCs w:val="28"/>
          </w:rPr>
          <w:t>розділом III цього Кодексу</w:t>
        </w:r>
      </w:hyperlink>
      <w:hyperlink r:id="rId231" w:tgtFrame="_top" w:history="1">
        <w:r>
          <w:rPr>
            <w:rStyle w:val="af0"/>
            <w:sz w:val="22"/>
            <w:szCs w:val="28"/>
          </w:rPr>
          <w:t>;</w:t>
        </w:r>
      </w:hyperlink>
    </w:p>
    <w:p w:rsidR="00880F26" w:rsidRDefault="00880F26" w:rsidP="00880F26">
      <w:pPr>
        <w:shd w:val="clear" w:color="auto" w:fill="FFFFFF"/>
        <w:spacing w:line="360" w:lineRule="atLeast"/>
        <w:jc w:val="both"/>
        <w:rPr>
          <w:sz w:val="22"/>
          <w:szCs w:val="28"/>
        </w:rPr>
      </w:pPr>
      <w:hyperlink r:id="rId232" w:tgtFrame="_top" w:history="1">
        <w:r>
          <w:rPr>
            <w:rStyle w:val="af0"/>
            <w:sz w:val="22"/>
            <w:szCs w:val="28"/>
          </w:rPr>
          <w:t>7) діяльність з управління підприємствами;</w:t>
        </w:r>
      </w:hyperlink>
    </w:p>
    <w:p w:rsidR="00880F26" w:rsidRDefault="00880F26" w:rsidP="00880F26">
      <w:pPr>
        <w:shd w:val="clear" w:color="auto" w:fill="FFFFFF"/>
        <w:spacing w:line="360" w:lineRule="atLeast"/>
        <w:jc w:val="both"/>
        <w:rPr>
          <w:sz w:val="22"/>
          <w:szCs w:val="28"/>
        </w:rPr>
      </w:pPr>
      <w:hyperlink r:id="rId233" w:tgtFrame="_top" w:history="1">
        <w:r>
          <w:rPr>
            <w:rStyle w:val="af0"/>
            <w:sz w:val="22"/>
            <w:szCs w:val="28"/>
          </w:rPr>
          <w:t>8) діяльність з надання послуг пошти (крім кур'єрської діяльності) та зв'язку (крім діяльності, що не підлягає ліцензуванню);</w:t>
        </w:r>
      </w:hyperlink>
    </w:p>
    <w:p w:rsidR="00880F26" w:rsidRDefault="00880F26" w:rsidP="00880F26">
      <w:pPr>
        <w:shd w:val="clear" w:color="auto" w:fill="FFFFFF"/>
        <w:spacing w:line="360" w:lineRule="atLeast"/>
        <w:jc w:val="both"/>
        <w:rPr>
          <w:sz w:val="22"/>
          <w:szCs w:val="28"/>
        </w:rPr>
      </w:pPr>
      <w:hyperlink r:id="rId234" w:tgtFrame="_top" w:history="1">
        <w:r>
          <w:rPr>
            <w:rStyle w:val="af0"/>
            <w:sz w:val="22"/>
            <w:szCs w:val="28"/>
          </w:rPr>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hyperlink>
    </w:p>
    <w:p w:rsidR="00880F26" w:rsidRDefault="00880F26" w:rsidP="00880F26">
      <w:pPr>
        <w:shd w:val="clear" w:color="auto" w:fill="FFFFFF"/>
        <w:spacing w:line="360" w:lineRule="atLeast"/>
        <w:jc w:val="both"/>
        <w:rPr>
          <w:sz w:val="22"/>
          <w:szCs w:val="28"/>
        </w:rPr>
      </w:pPr>
      <w:hyperlink r:id="rId235" w:tgtFrame="_top" w:history="1">
        <w:r>
          <w:rPr>
            <w:rStyle w:val="af0"/>
            <w:sz w:val="22"/>
            <w:szCs w:val="28"/>
          </w:rPr>
          <w:t>10) діяльність з організації, проведення гастрольних заходів;</w:t>
        </w:r>
      </w:hyperlink>
    </w:p>
    <w:p w:rsidR="00880F26" w:rsidRDefault="00880F26" w:rsidP="00880F26">
      <w:pPr>
        <w:shd w:val="clear" w:color="auto" w:fill="FFFFFF"/>
        <w:spacing w:line="360" w:lineRule="atLeast"/>
        <w:ind w:firstLine="708"/>
        <w:jc w:val="both"/>
        <w:rPr>
          <w:sz w:val="22"/>
          <w:szCs w:val="28"/>
        </w:rPr>
      </w:pPr>
      <w:hyperlink r:id="rId236" w:tgtFrame="_top" w:history="1">
        <w:r>
          <w:rPr>
            <w:rStyle w:val="af0"/>
            <w:sz w:val="22"/>
            <w:szCs w:val="28"/>
          </w:rPr>
          <w:t>5.2. фізичні особи - підприємці, які здійснюють технічні випробування та дослідження (</w:t>
        </w:r>
      </w:hyperlink>
      <w:hyperlink r:id="rId237" w:tgtFrame="_top" w:history="1">
        <w:r>
          <w:rPr>
            <w:rStyle w:val="af0"/>
            <w:sz w:val="22"/>
            <w:szCs w:val="28"/>
          </w:rPr>
          <w:t>група 74.3 КВЕД ДК 009:2005</w:t>
        </w:r>
      </w:hyperlink>
      <w:hyperlink r:id="rId238" w:tgtFrame="_top" w:history="1">
        <w:r>
          <w:rPr>
            <w:rStyle w:val="af0"/>
            <w:sz w:val="22"/>
            <w:szCs w:val="28"/>
          </w:rPr>
          <w:t>), діяльність у сфері</w:t>
        </w:r>
      </w:hyperlink>
      <w:r>
        <w:rPr>
          <w:sz w:val="22"/>
          <w:szCs w:val="28"/>
        </w:rPr>
        <w:t> </w:t>
      </w:r>
      <w:hyperlink r:id="rId239" w:tgtFrame="_top" w:history="1">
        <w:r>
          <w:rPr>
            <w:rStyle w:val="af0"/>
            <w:sz w:val="22"/>
            <w:szCs w:val="28"/>
          </w:rPr>
          <w:t>аудиту</w:t>
        </w:r>
      </w:hyperlink>
      <w:hyperlink r:id="rId240" w:tgtFrame="_top" w:history="1">
        <w:r>
          <w:rPr>
            <w:rStyle w:val="af0"/>
            <w:sz w:val="22"/>
            <w:szCs w:val="28"/>
          </w:rPr>
          <w:t>;</w:t>
        </w:r>
      </w:hyperlink>
    </w:p>
    <w:p w:rsidR="00880F26" w:rsidRDefault="00880F26" w:rsidP="00880F26">
      <w:pPr>
        <w:shd w:val="clear" w:color="auto" w:fill="FFFFFF"/>
        <w:spacing w:line="360" w:lineRule="atLeast"/>
        <w:ind w:firstLine="708"/>
        <w:jc w:val="both"/>
        <w:rPr>
          <w:sz w:val="22"/>
          <w:szCs w:val="28"/>
        </w:rPr>
      </w:pPr>
      <w:hyperlink r:id="rId241" w:tgtFrame="_top" w:history="1">
        <w:r>
          <w:rPr>
            <w:rStyle w:val="af0"/>
            <w:sz w:val="22"/>
            <w:szCs w:val="28"/>
          </w:rPr>
          <w:t>5.3. фізичні особи - підприємці, які надають в</w:t>
        </w:r>
      </w:hyperlink>
      <w:r>
        <w:rPr>
          <w:sz w:val="22"/>
          <w:szCs w:val="28"/>
        </w:rPr>
        <w:t> </w:t>
      </w:r>
      <w:hyperlink r:id="rId242" w:tgtFrame="_top" w:history="1">
        <w:r>
          <w:rPr>
            <w:rStyle w:val="af0"/>
            <w:sz w:val="22"/>
            <w:szCs w:val="28"/>
          </w:rPr>
          <w:t>оренду земельні ділянки</w:t>
        </w:r>
      </w:hyperlink>
      <w:hyperlink r:id="rId243" w:tgtFrame="_top" w:history="1">
        <w:r>
          <w:rPr>
            <w:rStyle w:val="af0"/>
            <w:sz w:val="22"/>
            <w:szCs w:val="28"/>
          </w:rPr>
          <w:t>, загальна площа яких перевищує 0,2 гектара,</w:t>
        </w:r>
      </w:hyperlink>
      <w:r>
        <w:rPr>
          <w:sz w:val="22"/>
          <w:szCs w:val="28"/>
        </w:rPr>
        <w:t> </w:t>
      </w:r>
      <w:hyperlink r:id="rId244" w:anchor="289" w:history="1">
        <w:r>
          <w:rPr>
            <w:rStyle w:val="af0"/>
            <w:sz w:val="22"/>
            <w:szCs w:val="28"/>
          </w:rPr>
          <w:t>житлові приміщення</w:t>
        </w:r>
      </w:hyperlink>
      <w:r>
        <w:rPr>
          <w:sz w:val="22"/>
          <w:szCs w:val="28"/>
        </w:rPr>
        <w:t> </w:t>
      </w:r>
      <w:hyperlink r:id="rId245" w:tgtFrame="_top" w:history="1">
        <w:r>
          <w:rPr>
            <w:rStyle w:val="af0"/>
            <w:sz w:val="22"/>
            <w:szCs w:val="28"/>
          </w:rPr>
          <w:t>та/або їх частини</w:t>
        </w:r>
      </w:hyperlink>
      <w:hyperlink r:id="rId246" w:tgtFrame="_top" w:history="1">
        <w:r>
          <w:rPr>
            <w:rStyle w:val="af0"/>
            <w:sz w:val="22"/>
            <w:szCs w:val="28"/>
          </w:rPr>
          <w:t>,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hyperlink>
    </w:p>
    <w:p w:rsidR="00880F26" w:rsidRDefault="00880F26" w:rsidP="00880F26">
      <w:pPr>
        <w:shd w:val="clear" w:color="auto" w:fill="FFFFFF"/>
        <w:spacing w:line="360" w:lineRule="atLeast"/>
        <w:ind w:firstLine="708"/>
        <w:jc w:val="both"/>
        <w:rPr>
          <w:sz w:val="22"/>
          <w:szCs w:val="28"/>
        </w:rPr>
      </w:pPr>
      <w:hyperlink r:id="rId247" w:tgtFrame="_top" w:history="1">
        <w:r>
          <w:rPr>
            <w:rStyle w:val="af0"/>
            <w:sz w:val="22"/>
            <w:szCs w:val="28"/>
          </w:rPr>
          <w:t>5.4.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hyperlink>
    </w:p>
    <w:p w:rsidR="00880F26" w:rsidRDefault="00880F26" w:rsidP="00880F26">
      <w:pPr>
        <w:shd w:val="clear" w:color="auto" w:fill="FFFFFF"/>
        <w:spacing w:line="360" w:lineRule="atLeast"/>
        <w:ind w:firstLine="708"/>
        <w:jc w:val="both"/>
        <w:rPr>
          <w:sz w:val="22"/>
          <w:szCs w:val="28"/>
        </w:rPr>
      </w:pPr>
      <w:hyperlink r:id="rId248" w:tgtFrame="_top" w:history="1">
        <w:r>
          <w:rPr>
            <w:rStyle w:val="af0"/>
            <w:sz w:val="22"/>
            <w:szCs w:val="28"/>
          </w:rPr>
          <w:t>5.5. 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hyperlink>
    </w:p>
    <w:p w:rsidR="00880F26" w:rsidRDefault="00880F26" w:rsidP="00880F26">
      <w:pPr>
        <w:shd w:val="clear" w:color="auto" w:fill="FFFFFF"/>
        <w:spacing w:line="360" w:lineRule="atLeast"/>
        <w:ind w:firstLine="708"/>
        <w:jc w:val="both"/>
        <w:rPr>
          <w:sz w:val="22"/>
          <w:szCs w:val="28"/>
        </w:rPr>
      </w:pPr>
      <w:hyperlink r:id="rId249" w:tgtFrame="_top" w:history="1">
        <w:r>
          <w:rPr>
            <w:rStyle w:val="af0"/>
            <w:sz w:val="22"/>
            <w:szCs w:val="28"/>
          </w:rPr>
          <w:t>5.6. представництва, філії, відділення та інші відокремлені підрозділи юридичної особи, яка не є платником єдиного податку;</w:t>
        </w:r>
      </w:hyperlink>
    </w:p>
    <w:p w:rsidR="00880F26" w:rsidRDefault="00880F26" w:rsidP="00880F26">
      <w:pPr>
        <w:shd w:val="clear" w:color="auto" w:fill="FFFFFF"/>
        <w:spacing w:line="360" w:lineRule="atLeast"/>
        <w:ind w:firstLine="708"/>
        <w:jc w:val="both"/>
        <w:rPr>
          <w:sz w:val="22"/>
          <w:szCs w:val="28"/>
        </w:rPr>
      </w:pPr>
      <w:hyperlink r:id="rId250" w:tgtFrame="_top" w:history="1">
        <w:r>
          <w:rPr>
            <w:rStyle w:val="af0"/>
            <w:sz w:val="22"/>
            <w:szCs w:val="28"/>
          </w:rPr>
          <w:t>5.7. фізичні та юридичні особи - нерезиденти;</w:t>
        </w:r>
      </w:hyperlink>
    </w:p>
    <w:p w:rsidR="00880F26" w:rsidRDefault="00880F26" w:rsidP="00880F26">
      <w:pPr>
        <w:shd w:val="clear" w:color="auto" w:fill="FFFFFF"/>
        <w:spacing w:line="360" w:lineRule="atLeast"/>
        <w:ind w:firstLine="708"/>
        <w:jc w:val="both"/>
        <w:rPr>
          <w:sz w:val="22"/>
          <w:szCs w:val="28"/>
        </w:rPr>
      </w:pPr>
      <w:hyperlink r:id="rId251" w:tgtFrame="_top" w:history="1">
        <w:r>
          <w:rPr>
            <w:rStyle w:val="af0"/>
            <w:sz w:val="22"/>
            <w:szCs w:val="28"/>
          </w:rPr>
          <w:t>5.8. суб'єкти господарювання, які на день подання заяви про реєстрацію платником єдиного податку мають</w:t>
        </w:r>
      </w:hyperlink>
      <w:r>
        <w:rPr>
          <w:sz w:val="22"/>
          <w:szCs w:val="28"/>
        </w:rPr>
        <w:t> </w:t>
      </w:r>
      <w:hyperlink r:id="rId252" w:anchor="418" w:history="1">
        <w:r>
          <w:rPr>
            <w:rStyle w:val="af0"/>
            <w:sz w:val="22"/>
            <w:szCs w:val="28"/>
          </w:rPr>
          <w:t>податковий борг</w:t>
        </w:r>
      </w:hyperlink>
      <w:hyperlink r:id="rId253" w:tgtFrame="_top" w:history="1">
        <w:r>
          <w:rPr>
            <w:rStyle w:val="af0"/>
            <w:sz w:val="22"/>
            <w:szCs w:val="28"/>
          </w:rPr>
          <w:t>, крім безнадійного податкового боргу, що виник внаслідок дії обставин непереборної сили (форс-мажорних обставин).</w:t>
        </w:r>
      </w:hyperlink>
    </w:p>
    <w:p w:rsidR="00880F26" w:rsidRDefault="00880F26" w:rsidP="00880F26">
      <w:pPr>
        <w:shd w:val="clear" w:color="auto" w:fill="FFFFFF"/>
        <w:spacing w:line="360" w:lineRule="atLeast"/>
        <w:ind w:firstLine="708"/>
        <w:jc w:val="both"/>
        <w:rPr>
          <w:sz w:val="22"/>
          <w:szCs w:val="28"/>
        </w:rPr>
      </w:pPr>
      <w:hyperlink r:id="rId254" w:tgtFrame="_top" w:history="1">
        <w:r>
          <w:rPr>
            <w:rStyle w:val="af0"/>
            <w:sz w:val="22"/>
            <w:szCs w:val="28"/>
          </w:rPr>
          <w:t>5</w:t>
        </w:r>
        <w:r>
          <w:rPr>
            <w:rStyle w:val="af0"/>
            <w:sz w:val="22"/>
            <w:szCs w:val="28"/>
            <w:vertAlign w:val="superscript"/>
          </w:rPr>
          <w:t>1</w:t>
        </w:r>
        <w:r>
          <w:rPr>
            <w:rStyle w:val="af0"/>
            <w:sz w:val="22"/>
            <w:szCs w:val="28"/>
          </w:rPr>
          <w:t>. Не можуть бути платниками єдиного податку четвертої групи:</w:t>
        </w:r>
      </w:hyperlink>
    </w:p>
    <w:p w:rsidR="00880F26" w:rsidRDefault="00880F26" w:rsidP="00880F26">
      <w:pPr>
        <w:shd w:val="clear" w:color="auto" w:fill="FFFFFF"/>
        <w:spacing w:line="360" w:lineRule="atLeast"/>
        <w:ind w:firstLine="708"/>
        <w:jc w:val="both"/>
        <w:rPr>
          <w:sz w:val="22"/>
          <w:szCs w:val="28"/>
        </w:rPr>
      </w:pPr>
      <w:hyperlink r:id="rId255" w:tgtFrame="_top" w:history="1">
        <w:r>
          <w:rPr>
            <w:rStyle w:val="af0"/>
            <w:sz w:val="22"/>
            <w:szCs w:val="28"/>
          </w:rPr>
          <w:t>5</w:t>
        </w:r>
        <w:r>
          <w:rPr>
            <w:rStyle w:val="af0"/>
            <w:sz w:val="22"/>
            <w:szCs w:val="28"/>
            <w:vertAlign w:val="superscript"/>
          </w:rPr>
          <w:t>1</w:t>
        </w:r>
        <w:r>
          <w:rPr>
            <w:rStyle w:val="af0"/>
            <w:sz w:val="22"/>
            <w:szCs w:val="28"/>
          </w:rPr>
          <w:t>.1. 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hyperlink>
    </w:p>
    <w:p w:rsidR="00880F26" w:rsidRDefault="00880F26" w:rsidP="00880F26">
      <w:pPr>
        <w:shd w:val="clear" w:color="auto" w:fill="FFFFFF"/>
        <w:spacing w:line="360" w:lineRule="atLeast"/>
        <w:ind w:firstLine="708"/>
        <w:jc w:val="both"/>
        <w:rPr>
          <w:sz w:val="22"/>
          <w:szCs w:val="28"/>
        </w:rPr>
      </w:pPr>
      <w:hyperlink r:id="rId256" w:tgtFrame="_top" w:history="1">
        <w:r>
          <w:rPr>
            <w:rStyle w:val="af0"/>
            <w:sz w:val="22"/>
            <w:szCs w:val="28"/>
          </w:rPr>
          <w:t>5</w:t>
        </w:r>
        <w:r>
          <w:rPr>
            <w:rStyle w:val="af0"/>
            <w:sz w:val="22"/>
            <w:szCs w:val="28"/>
            <w:vertAlign w:val="superscript"/>
          </w:rPr>
          <w:t>1</w:t>
        </w:r>
        <w:r>
          <w:rPr>
            <w:rStyle w:val="af0"/>
            <w:sz w:val="22"/>
            <w:szCs w:val="28"/>
          </w:rPr>
          <w:t>.2. суб'єкти господарювання, що провадять діяльність з виробництва підакцизних товарів, крім виноматеріалів виноградних (</w:t>
        </w:r>
      </w:hyperlink>
      <w:hyperlink r:id="rId257" w:tgtFrame="_top" w:history="1">
        <w:r>
          <w:rPr>
            <w:rStyle w:val="af0"/>
            <w:sz w:val="22"/>
            <w:szCs w:val="28"/>
          </w:rPr>
          <w:t>коди згідно з УКТ ЗЕД 2204 29 - 2204 30</w:t>
        </w:r>
      </w:hyperlink>
      <w:hyperlink r:id="rId258" w:tgtFrame="_top" w:history="1">
        <w:r>
          <w:rPr>
            <w:rStyle w:val="af0"/>
            <w:sz w:val="22"/>
            <w:szCs w:val="28"/>
          </w:rPr>
          <w:t>),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hyperlink>
    </w:p>
    <w:p w:rsidR="00880F26" w:rsidRDefault="00880F26" w:rsidP="00880F26">
      <w:pPr>
        <w:shd w:val="clear" w:color="auto" w:fill="FFFFFF"/>
        <w:spacing w:line="360" w:lineRule="atLeast"/>
        <w:ind w:firstLine="708"/>
        <w:jc w:val="both"/>
        <w:rPr>
          <w:sz w:val="22"/>
          <w:szCs w:val="28"/>
        </w:rPr>
      </w:pPr>
      <w:hyperlink r:id="rId259" w:tgtFrame="_top" w:history="1">
        <w:r>
          <w:rPr>
            <w:rStyle w:val="af0"/>
            <w:sz w:val="22"/>
            <w:szCs w:val="28"/>
          </w:rPr>
          <w:t>5</w:t>
        </w:r>
        <w:r>
          <w:rPr>
            <w:rStyle w:val="af0"/>
            <w:sz w:val="22"/>
            <w:szCs w:val="28"/>
            <w:vertAlign w:val="superscript"/>
          </w:rPr>
          <w:t>1</w:t>
        </w:r>
        <w:r>
          <w:rPr>
            <w:rStyle w:val="af0"/>
            <w:sz w:val="22"/>
            <w:szCs w:val="28"/>
          </w:rPr>
          <w:t>.3. 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hyperlink>
    </w:p>
    <w:p w:rsidR="00880F26" w:rsidRDefault="00880F26" w:rsidP="00880F26">
      <w:pPr>
        <w:shd w:val="clear" w:color="auto" w:fill="FFFFFF"/>
        <w:spacing w:line="360" w:lineRule="atLeast"/>
        <w:ind w:firstLine="708"/>
        <w:jc w:val="both"/>
        <w:rPr>
          <w:sz w:val="22"/>
          <w:szCs w:val="28"/>
        </w:rPr>
      </w:pPr>
      <w:hyperlink r:id="rId260" w:tgtFrame="_top" w:history="1">
        <w:r>
          <w:rPr>
            <w:rStyle w:val="af0"/>
            <w:sz w:val="22"/>
            <w:szCs w:val="28"/>
          </w:rPr>
          <w:t>6. Платники єдиного податку</w:t>
        </w:r>
      </w:hyperlink>
      <w:r>
        <w:rPr>
          <w:sz w:val="22"/>
          <w:szCs w:val="28"/>
        </w:rPr>
        <w:t> </w:t>
      </w:r>
      <w:hyperlink r:id="rId261" w:tgtFrame="_top" w:history="1">
        <w:r>
          <w:rPr>
            <w:rStyle w:val="af0"/>
            <w:sz w:val="22"/>
            <w:szCs w:val="28"/>
          </w:rPr>
          <w:t>першої - третьої груп</w:t>
        </w:r>
      </w:hyperlink>
      <w:r>
        <w:rPr>
          <w:sz w:val="22"/>
          <w:szCs w:val="28"/>
        </w:rPr>
        <w:t> </w:t>
      </w:r>
      <w:hyperlink r:id="rId262" w:tgtFrame="_top" w:history="1">
        <w:r>
          <w:rPr>
            <w:rStyle w:val="af0"/>
            <w:sz w:val="22"/>
            <w:szCs w:val="28"/>
          </w:rPr>
          <w:t>повинні здійснювати розрахунки за відвантажені товари (виконані роботи, надані послуги) виключно в грошовій формі (готівковій та/або безготівковій).</w:t>
        </w:r>
      </w:hyperlink>
    </w:p>
    <w:p w:rsidR="00880F26" w:rsidRDefault="00880F26" w:rsidP="00880F26">
      <w:pPr>
        <w:shd w:val="clear" w:color="auto" w:fill="FFFFFF"/>
        <w:spacing w:line="360" w:lineRule="atLeast"/>
        <w:ind w:firstLine="708"/>
        <w:jc w:val="both"/>
        <w:rPr>
          <w:sz w:val="22"/>
          <w:szCs w:val="28"/>
        </w:rPr>
      </w:pPr>
      <w:hyperlink r:id="rId263" w:tgtFrame="_top" w:history="1">
        <w:r>
          <w:rPr>
            <w:rStyle w:val="af0"/>
            <w:sz w:val="22"/>
            <w:szCs w:val="28"/>
          </w:rPr>
          <w:t>7. Для цілей цього розділу під побутовими послугами населенню, які надаються першою та другою групами платників єдиного податку, розуміються такі види послуг:</w:t>
        </w:r>
      </w:hyperlink>
    </w:p>
    <w:p w:rsidR="00880F26" w:rsidRDefault="00880F26" w:rsidP="00880F26">
      <w:pPr>
        <w:shd w:val="clear" w:color="auto" w:fill="FFFFFF"/>
        <w:spacing w:line="360" w:lineRule="atLeast"/>
        <w:ind w:left="709"/>
        <w:jc w:val="both"/>
        <w:rPr>
          <w:sz w:val="22"/>
          <w:szCs w:val="28"/>
        </w:rPr>
      </w:pPr>
      <w:hyperlink r:id="rId264" w:tgtFrame="_top" w:history="1">
        <w:r>
          <w:rPr>
            <w:rStyle w:val="af0"/>
            <w:sz w:val="22"/>
            <w:szCs w:val="28"/>
          </w:rPr>
          <w:t>1) виготовлення взуття за індивідуальним замовленням;</w:t>
        </w:r>
      </w:hyperlink>
    </w:p>
    <w:p w:rsidR="00880F26" w:rsidRDefault="00880F26" w:rsidP="00880F26">
      <w:pPr>
        <w:shd w:val="clear" w:color="auto" w:fill="FFFFFF"/>
        <w:spacing w:line="360" w:lineRule="atLeast"/>
        <w:ind w:left="709"/>
        <w:jc w:val="both"/>
        <w:rPr>
          <w:sz w:val="22"/>
          <w:szCs w:val="28"/>
        </w:rPr>
      </w:pPr>
      <w:hyperlink r:id="rId265" w:tgtFrame="_top" w:history="1">
        <w:r>
          <w:rPr>
            <w:rStyle w:val="af0"/>
            <w:sz w:val="22"/>
            <w:szCs w:val="28"/>
          </w:rPr>
          <w:t>2) послуги з ремонту взуття;</w:t>
        </w:r>
      </w:hyperlink>
    </w:p>
    <w:p w:rsidR="00880F26" w:rsidRDefault="00880F26" w:rsidP="00880F26">
      <w:pPr>
        <w:shd w:val="clear" w:color="auto" w:fill="FFFFFF"/>
        <w:spacing w:line="360" w:lineRule="atLeast"/>
        <w:ind w:left="709"/>
        <w:jc w:val="both"/>
        <w:rPr>
          <w:sz w:val="22"/>
          <w:szCs w:val="28"/>
        </w:rPr>
      </w:pPr>
      <w:hyperlink r:id="rId266" w:tgtFrame="_top" w:history="1">
        <w:r>
          <w:rPr>
            <w:rStyle w:val="af0"/>
            <w:sz w:val="22"/>
            <w:szCs w:val="28"/>
          </w:rPr>
          <w:t>3) виготовлення швейних виробів за індивідуальним замовленням;</w:t>
        </w:r>
      </w:hyperlink>
    </w:p>
    <w:p w:rsidR="00880F26" w:rsidRDefault="00880F26" w:rsidP="00880F26">
      <w:pPr>
        <w:shd w:val="clear" w:color="auto" w:fill="FFFFFF"/>
        <w:spacing w:line="360" w:lineRule="atLeast"/>
        <w:ind w:left="709"/>
        <w:jc w:val="both"/>
        <w:rPr>
          <w:sz w:val="22"/>
          <w:szCs w:val="28"/>
        </w:rPr>
      </w:pPr>
      <w:hyperlink r:id="rId267" w:tgtFrame="_top" w:history="1">
        <w:r>
          <w:rPr>
            <w:rStyle w:val="af0"/>
            <w:sz w:val="22"/>
            <w:szCs w:val="28"/>
          </w:rPr>
          <w:t>4) виготовлення виробів із шкіри за індивідуальним замовленням;</w:t>
        </w:r>
      </w:hyperlink>
    </w:p>
    <w:p w:rsidR="00880F26" w:rsidRDefault="00880F26" w:rsidP="00880F26">
      <w:pPr>
        <w:shd w:val="clear" w:color="auto" w:fill="FFFFFF"/>
        <w:spacing w:line="360" w:lineRule="atLeast"/>
        <w:ind w:left="709"/>
        <w:jc w:val="both"/>
        <w:rPr>
          <w:sz w:val="22"/>
          <w:szCs w:val="28"/>
        </w:rPr>
      </w:pPr>
      <w:hyperlink r:id="rId268" w:tgtFrame="_top" w:history="1">
        <w:r>
          <w:rPr>
            <w:rStyle w:val="af0"/>
            <w:sz w:val="22"/>
            <w:szCs w:val="28"/>
          </w:rPr>
          <w:t>5) виготовлення виробів з хутра за індивідуальним замовленням;</w:t>
        </w:r>
      </w:hyperlink>
    </w:p>
    <w:p w:rsidR="00880F26" w:rsidRDefault="00880F26" w:rsidP="00880F26">
      <w:pPr>
        <w:shd w:val="clear" w:color="auto" w:fill="FFFFFF"/>
        <w:spacing w:line="360" w:lineRule="atLeast"/>
        <w:ind w:left="709"/>
        <w:jc w:val="both"/>
        <w:rPr>
          <w:sz w:val="22"/>
          <w:szCs w:val="28"/>
        </w:rPr>
      </w:pPr>
      <w:hyperlink r:id="rId269" w:tgtFrame="_top" w:history="1">
        <w:r>
          <w:rPr>
            <w:rStyle w:val="af0"/>
            <w:sz w:val="22"/>
            <w:szCs w:val="28"/>
          </w:rPr>
          <w:t>6) виготовлення спіднього одягу за індивідуальним замовленням;</w:t>
        </w:r>
      </w:hyperlink>
    </w:p>
    <w:p w:rsidR="00880F26" w:rsidRDefault="00880F26" w:rsidP="00880F26">
      <w:pPr>
        <w:shd w:val="clear" w:color="auto" w:fill="FFFFFF"/>
        <w:spacing w:line="360" w:lineRule="atLeast"/>
        <w:ind w:left="709"/>
        <w:jc w:val="both"/>
        <w:rPr>
          <w:sz w:val="22"/>
          <w:szCs w:val="28"/>
        </w:rPr>
      </w:pPr>
      <w:hyperlink r:id="rId270" w:tgtFrame="_top" w:history="1">
        <w:r>
          <w:rPr>
            <w:rStyle w:val="af0"/>
            <w:sz w:val="22"/>
            <w:szCs w:val="28"/>
          </w:rPr>
          <w:t>7) виготовлення текстильних виробів та текстильної галантереї за індивідуальним замовленням;</w:t>
        </w:r>
      </w:hyperlink>
    </w:p>
    <w:p w:rsidR="00880F26" w:rsidRDefault="00880F26" w:rsidP="00880F26">
      <w:pPr>
        <w:shd w:val="clear" w:color="auto" w:fill="FFFFFF"/>
        <w:spacing w:line="360" w:lineRule="atLeast"/>
        <w:ind w:left="709"/>
        <w:jc w:val="both"/>
        <w:rPr>
          <w:sz w:val="22"/>
          <w:szCs w:val="28"/>
        </w:rPr>
      </w:pPr>
      <w:hyperlink r:id="rId271" w:tgtFrame="_top" w:history="1">
        <w:r>
          <w:rPr>
            <w:rStyle w:val="af0"/>
            <w:sz w:val="22"/>
            <w:szCs w:val="28"/>
          </w:rPr>
          <w:t>8) виготовлення головних уборів за індивідуальним замовленням;</w:t>
        </w:r>
      </w:hyperlink>
    </w:p>
    <w:p w:rsidR="00880F26" w:rsidRDefault="00880F26" w:rsidP="00880F26">
      <w:pPr>
        <w:shd w:val="clear" w:color="auto" w:fill="FFFFFF"/>
        <w:spacing w:line="360" w:lineRule="atLeast"/>
        <w:ind w:left="709"/>
        <w:jc w:val="both"/>
        <w:rPr>
          <w:sz w:val="22"/>
          <w:szCs w:val="28"/>
        </w:rPr>
      </w:pPr>
      <w:hyperlink r:id="rId272" w:tgtFrame="_top" w:history="1">
        <w:r>
          <w:rPr>
            <w:rStyle w:val="af0"/>
            <w:sz w:val="22"/>
            <w:szCs w:val="28"/>
          </w:rPr>
          <w:t>9) додаткові послуги до виготовлення виробів за індивідуальним замовленням;</w:t>
        </w:r>
      </w:hyperlink>
    </w:p>
    <w:p w:rsidR="00880F26" w:rsidRDefault="00880F26" w:rsidP="00880F26">
      <w:pPr>
        <w:shd w:val="clear" w:color="auto" w:fill="FFFFFF"/>
        <w:spacing w:line="360" w:lineRule="atLeast"/>
        <w:ind w:left="709"/>
        <w:jc w:val="both"/>
        <w:rPr>
          <w:sz w:val="22"/>
          <w:szCs w:val="28"/>
        </w:rPr>
      </w:pPr>
      <w:hyperlink r:id="rId273" w:tgtFrame="_top" w:history="1">
        <w:r>
          <w:rPr>
            <w:rStyle w:val="af0"/>
            <w:sz w:val="22"/>
            <w:szCs w:val="28"/>
          </w:rPr>
          <w:t>10) послуги з ремонту одягу та побутових текстильних виробів;</w:t>
        </w:r>
      </w:hyperlink>
    </w:p>
    <w:p w:rsidR="00880F26" w:rsidRDefault="00880F26" w:rsidP="00880F26">
      <w:pPr>
        <w:shd w:val="clear" w:color="auto" w:fill="FFFFFF"/>
        <w:spacing w:line="360" w:lineRule="atLeast"/>
        <w:ind w:left="709"/>
        <w:jc w:val="both"/>
        <w:rPr>
          <w:sz w:val="22"/>
          <w:szCs w:val="28"/>
        </w:rPr>
      </w:pPr>
      <w:hyperlink r:id="rId274" w:tgtFrame="_top" w:history="1">
        <w:r>
          <w:rPr>
            <w:rStyle w:val="af0"/>
            <w:sz w:val="22"/>
            <w:szCs w:val="28"/>
          </w:rPr>
          <w:t>11) виготовлення та в'язання трикотажних виробів за індивідуальним замовленням;</w:t>
        </w:r>
      </w:hyperlink>
    </w:p>
    <w:p w:rsidR="00880F26" w:rsidRDefault="00880F26" w:rsidP="00880F26">
      <w:pPr>
        <w:shd w:val="clear" w:color="auto" w:fill="FFFFFF"/>
        <w:spacing w:line="360" w:lineRule="atLeast"/>
        <w:ind w:left="709"/>
        <w:jc w:val="both"/>
        <w:rPr>
          <w:sz w:val="22"/>
          <w:szCs w:val="28"/>
        </w:rPr>
      </w:pPr>
      <w:hyperlink r:id="rId275" w:tgtFrame="_top" w:history="1">
        <w:r>
          <w:rPr>
            <w:rStyle w:val="af0"/>
            <w:sz w:val="22"/>
            <w:szCs w:val="28"/>
          </w:rPr>
          <w:t>12) послуги з ремонту трикотажних виробів;</w:t>
        </w:r>
      </w:hyperlink>
    </w:p>
    <w:p w:rsidR="00880F26" w:rsidRDefault="00880F26" w:rsidP="00880F26">
      <w:pPr>
        <w:shd w:val="clear" w:color="auto" w:fill="FFFFFF"/>
        <w:spacing w:line="360" w:lineRule="atLeast"/>
        <w:ind w:left="709"/>
        <w:jc w:val="both"/>
        <w:rPr>
          <w:sz w:val="22"/>
          <w:szCs w:val="28"/>
        </w:rPr>
      </w:pPr>
      <w:hyperlink r:id="rId276" w:tgtFrame="_top" w:history="1">
        <w:r>
          <w:rPr>
            <w:rStyle w:val="af0"/>
            <w:sz w:val="22"/>
            <w:szCs w:val="28"/>
          </w:rPr>
          <w:t>13) виготовлення килимів та килимових виробів за індивідуальним замовленням;</w:t>
        </w:r>
      </w:hyperlink>
    </w:p>
    <w:p w:rsidR="00880F26" w:rsidRDefault="00880F26" w:rsidP="00880F26">
      <w:pPr>
        <w:shd w:val="clear" w:color="auto" w:fill="FFFFFF"/>
        <w:spacing w:line="360" w:lineRule="atLeast"/>
        <w:ind w:left="709"/>
        <w:jc w:val="both"/>
        <w:rPr>
          <w:sz w:val="22"/>
          <w:szCs w:val="28"/>
        </w:rPr>
      </w:pPr>
      <w:hyperlink r:id="rId277" w:tgtFrame="_top" w:history="1">
        <w:r>
          <w:rPr>
            <w:rStyle w:val="af0"/>
            <w:sz w:val="22"/>
            <w:szCs w:val="28"/>
          </w:rPr>
          <w:t>14) послуги з ремонту та реставрації килимів та килимових виробів;</w:t>
        </w:r>
      </w:hyperlink>
    </w:p>
    <w:p w:rsidR="00880F26" w:rsidRDefault="00880F26" w:rsidP="00880F26">
      <w:pPr>
        <w:shd w:val="clear" w:color="auto" w:fill="FFFFFF"/>
        <w:spacing w:line="360" w:lineRule="atLeast"/>
        <w:ind w:left="709"/>
        <w:jc w:val="both"/>
        <w:rPr>
          <w:sz w:val="22"/>
          <w:szCs w:val="28"/>
        </w:rPr>
      </w:pPr>
      <w:hyperlink r:id="rId278" w:tgtFrame="_top" w:history="1">
        <w:r>
          <w:rPr>
            <w:rStyle w:val="af0"/>
            <w:sz w:val="22"/>
            <w:szCs w:val="28"/>
          </w:rPr>
          <w:t>15) виготовлення шкіряних галантерейних та дорожніх виробів за індивідуальним замовленням;</w:t>
        </w:r>
      </w:hyperlink>
    </w:p>
    <w:p w:rsidR="00880F26" w:rsidRDefault="00880F26" w:rsidP="00880F26">
      <w:pPr>
        <w:shd w:val="clear" w:color="auto" w:fill="FFFFFF"/>
        <w:spacing w:line="360" w:lineRule="atLeast"/>
        <w:ind w:left="709"/>
        <w:jc w:val="both"/>
        <w:rPr>
          <w:sz w:val="22"/>
          <w:szCs w:val="28"/>
        </w:rPr>
      </w:pPr>
      <w:hyperlink r:id="rId279" w:tgtFrame="_top" w:history="1">
        <w:r>
          <w:rPr>
            <w:rStyle w:val="af0"/>
            <w:sz w:val="22"/>
            <w:szCs w:val="28"/>
          </w:rPr>
          <w:t>16) послуги з ремонту шкіряних галантерейних та дорожніх виробів;</w:t>
        </w:r>
      </w:hyperlink>
    </w:p>
    <w:p w:rsidR="00880F26" w:rsidRDefault="00880F26" w:rsidP="00880F26">
      <w:pPr>
        <w:shd w:val="clear" w:color="auto" w:fill="FFFFFF"/>
        <w:spacing w:line="360" w:lineRule="atLeast"/>
        <w:ind w:left="709"/>
        <w:jc w:val="both"/>
        <w:rPr>
          <w:sz w:val="22"/>
          <w:szCs w:val="28"/>
        </w:rPr>
      </w:pPr>
      <w:hyperlink r:id="rId280" w:tgtFrame="_top" w:history="1">
        <w:r>
          <w:rPr>
            <w:rStyle w:val="af0"/>
            <w:sz w:val="22"/>
            <w:szCs w:val="28"/>
          </w:rPr>
          <w:t>17) виготовлення меблів за індивідуальним замовленням;</w:t>
        </w:r>
      </w:hyperlink>
    </w:p>
    <w:p w:rsidR="00880F26" w:rsidRDefault="00880F26" w:rsidP="00880F26">
      <w:pPr>
        <w:shd w:val="clear" w:color="auto" w:fill="FFFFFF"/>
        <w:spacing w:line="360" w:lineRule="atLeast"/>
        <w:ind w:left="709"/>
        <w:jc w:val="both"/>
        <w:rPr>
          <w:sz w:val="22"/>
          <w:szCs w:val="28"/>
        </w:rPr>
      </w:pPr>
      <w:hyperlink r:id="rId281" w:tgtFrame="_top" w:history="1">
        <w:r>
          <w:rPr>
            <w:rStyle w:val="af0"/>
            <w:sz w:val="22"/>
            <w:szCs w:val="28"/>
          </w:rPr>
          <w:t>18) послуги з ремонту, реставрації та поновлення меблів;</w:t>
        </w:r>
      </w:hyperlink>
    </w:p>
    <w:p w:rsidR="00880F26" w:rsidRDefault="00880F26" w:rsidP="00880F26">
      <w:pPr>
        <w:shd w:val="clear" w:color="auto" w:fill="FFFFFF"/>
        <w:spacing w:line="360" w:lineRule="atLeast"/>
        <w:ind w:left="709"/>
        <w:jc w:val="both"/>
        <w:rPr>
          <w:sz w:val="22"/>
          <w:szCs w:val="28"/>
        </w:rPr>
      </w:pPr>
      <w:hyperlink r:id="rId282" w:tgtFrame="_top" w:history="1">
        <w:r>
          <w:rPr>
            <w:rStyle w:val="af0"/>
            <w:sz w:val="22"/>
            <w:szCs w:val="28"/>
          </w:rPr>
          <w:t>19) виготовлення теслярських та столярних виробів за індивідуальним замовленням;</w:t>
        </w:r>
      </w:hyperlink>
    </w:p>
    <w:p w:rsidR="00880F26" w:rsidRDefault="00880F26" w:rsidP="00880F26">
      <w:pPr>
        <w:shd w:val="clear" w:color="auto" w:fill="FFFFFF"/>
        <w:spacing w:line="360" w:lineRule="atLeast"/>
        <w:ind w:left="709"/>
        <w:jc w:val="both"/>
        <w:rPr>
          <w:sz w:val="22"/>
          <w:szCs w:val="28"/>
        </w:rPr>
      </w:pPr>
      <w:hyperlink r:id="rId283" w:tgtFrame="_top" w:history="1">
        <w:r>
          <w:rPr>
            <w:rStyle w:val="af0"/>
            <w:sz w:val="22"/>
            <w:szCs w:val="28"/>
          </w:rPr>
          <w:t>20) технічне обслуговування та ремонт автомобілів, мотоциклів, моторолерів і мопедів за індивідуальним замовленням;</w:t>
        </w:r>
      </w:hyperlink>
    </w:p>
    <w:p w:rsidR="00880F26" w:rsidRDefault="00880F26" w:rsidP="00880F26">
      <w:pPr>
        <w:shd w:val="clear" w:color="auto" w:fill="FFFFFF"/>
        <w:spacing w:line="360" w:lineRule="atLeast"/>
        <w:ind w:left="709"/>
        <w:jc w:val="both"/>
        <w:rPr>
          <w:sz w:val="22"/>
          <w:szCs w:val="28"/>
        </w:rPr>
      </w:pPr>
      <w:hyperlink r:id="rId284" w:tgtFrame="_top" w:history="1">
        <w:r>
          <w:rPr>
            <w:rStyle w:val="af0"/>
            <w:sz w:val="22"/>
            <w:szCs w:val="28"/>
          </w:rPr>
          <w:t>21) послуги з ремонту радіотелевізійної та іншої аудіо- і відеоапаратури;</w:t>
        </w:r>
      </w:hyperlink>
    </w:p>
    <w:p w:rsidR="00880F26" w:rsidRDefault="00880F26" w:rsidP="00880F26">
      <w:pPr>
        <w:shd w:val="clear" w:color="auto" w:fill="FFFFFF"/>
        <w:spacing w:line="360" w:lineRule="atLeast"/>
        <w:ind w:left="709"/>
        <w:jc w:val="both"/>
        <w:rPr>
          <w:sz w:val="22"/>
          <w:szCs w:val="28"/>
        </w:rPr>
      </w:pPr>
      <w:hyperlink r:id="rId285" w:tgtFrame="_top" w:history="1">
        <w:r>
          <w:rPr>
            <w:rStyle w:val="af0"/>
            <w:sz w:val="22"/>
            <w:szCs w:val="28"/>
          </w:rPr>
          <w:t>22) послуги з ремонту електропобутової техніки та інших побутових приладів;</w:t>
        </w:r>
      </w:hyperlink>
    </w:p>
    <w:p w:rsidR="00880F26" w:rsidRDefault="00880F26" w:rsidP="00880F26">
      <w:pPr>
        <w:shd w:val="clear" w:color="auto" w:fill="FFFFFF"/>
        <w:spacing w:line="360" w:lineRule="atLeast"/>
        <w:ind w:left="709"/>
        <w:jc w:val="both"/>
        <w:rPr>
          <w:sz w:val="22"/>
          <w:szCs w:val="28"/>
        </w:rPr>
      </w:pPr>
      <w:hyperlink r:id="rId286" w:tgtFrame="_top" w:history="1">
        <w:r>
          <w:rPr>
            <w:rStyle w:val="af0"/>
            <w:sz w:val="22"/>
            <w:szCs w:val="28"/>
          </w:rPr>
          <w:t>23) послуги з ремонту годинників;</w:t>
        </w:r>
      </w:hyperlink>
    </w:p>
    <w:p w:rsidR="00880F26" w:rsidRDefault="00880F26" w:rsidP="00880F26">
      <w:pPr>
        <w:shd w:val="clear" w:color="auto" w:fill="FFFFFF"/>
        <w:spacing w:line="360" w:lineRule="atLeast"/>
        <w:ind w:left="709"/>
        <w:jc w:val="both"/>
        <w:rPr>
          <w:sz w:val="22"/>
          <w:szCs w:val="28"/>
        </w:rPr>
      </w:pPr>
      <w:hyperlink r:id="rId287" w:tgtFrame="_top" w:history="1">
        <w:r>
          <w:rPr>
            <w:rStyle w:val="af0"/>
            <w:sz w:val="22"/>
            <w:szCs w:val="28"/>
          </w:rPr>
          <w:t>24) послуги з ремонту велосипедів;</w:t>
        </w:r>
      </w:hyperlink>
    </w:p>
    <w:p w:rsidR="00880F26" w:rsidRDefault="00880F26" w:rsidP="00880F26">
      <w:pPr>
        <w:shd w:val="clear" w:color="auto" w:fill="FFFFFF"/>
        <w:spacing w:line="360" w:lineRule="atLeast"/>
        <w:ind w:left="709"/>
        <w:jc w:val="both"/>
        <w:rPr>
          <w:sz w:val="22"/>
          <w:szCs w:val="28"/>
        </w:rPr>
      </w:pPr>
      <w:hyperlink r:id="rId288" w:tgtFrame="_top" w:history="1">
        <w:r>
          <w:rPr>
            <w:rStyle w:val="af0"/>
            <w:sz w:val="22"/>
            <w:szCs w:val="28"/>
          </w:rPr>
          <w:t>25) послуги з технічного обслуговування і ремонту музичних інструментів;</w:t>
        </w:r>
      </w:hyperlink>
    </w:p>
    <w:p w:rsidR="00880F26" w:rsidRDefault="00880F26" w:rsidP="00880F26">
      <w:pPr>
        <w:shd w:val="clear" w:color="auto" w:fill="FFFFFF"/>
        <w:spacing w:line="360" w:lineRule="atLeast"/>
        <w:ind w:left="709"/>
        <w:jc w:val="both"/>
        <w:rPr>
          <w:sz w:val="22"/>
          <w:szCs w:val="28"/>
        </w:rPr>
      </w:pPr>
      <w:hyperlink r:id="rId289" w:tgtFrame="_top" w:history="1">
        <w:r>
          <w:rPr>
            <w:rStyle w:val="af0"/>
            <w:sz w:val="22"/>
            <w:szCs w:val="28"/>
          </w:rPr>
          <w:t>26) виготовлення металовиробів за індивідуальним замовленням;</w:t>
        </w:r>
      </w:hyperlink>
    </w:p>
    <w:p w:rsidR="00880F26" w:rsidRDefault="00880F26" w:rsidP="00880F26">
      <w:pPr>
        <w:shd w:val="clear" w:color="auto" w:fill="FFFFFF"/>
        <w:spacing w:line="360" w:lineRule="atLeast"/>
        <w:ind w:left="709"/>
        <w:jc w:val="both"/>
        <w:rPr>
          <w:sz w:val="22"/>
          <w:szCs w:val="28"/>
        </w:rPr>
      </w:pPr>
      <w:hyperlink r:id="rId290" w:tgtFrame="_top" w:history="1">
        <w:r>
          <w:rPr>
            <w:rStyle w:val="af0"/>
            <w:sz w:val="22"/>
            <w:szCs w:val="28"/>
          </w:rPr>
          <w:t>27) послуги з ремонту інших предметів особистого користування, домашнього вжитку та металовиробів;</w:t>
        </w:r>
      </w:hyperlink>
    </w:p>
    <w:p w:rsidR="00880F26" w:rsidRDefault="00880F26" w:rsidP="00880F26">
      <w:pPr>
        <w:shd w:val="clear" w:color="auto" w:fill="FFFFFF"/>
        <w:spacing w:line="360" w:lineRule="atLeast"/>
        <w:ind w:left="709"/>
        <w:jc w:val="both"/>
        <w:rPr>
          <w:sz w:val="22"/>
          <w:szCs w:val="28"/>
        </w:rPr>
      </w:pPr>
      <w:hyperlink r:id="rId291" w:tgtFrame="_top" w:history="1">
        <w:r>
          <w:rPr>
            <w:rStyle w:val="af0"/>
            <w:sz w:val="22"/>
            <w:szCs w:val="28"/>
          </w:rPr>
          <w:t>28) виготовлення ювелірних виробів за індивідуальним замовленням;</w:t>
        </w:r>
      </w:hyperlink>
    </w:p>
    <w:p w:rsidR="00880F26" w:rsidRDefault="00880F26" w:rsidP="00880F26">
      <w:pPr>
        <w:shd w:val="clear" w:color="auto" w:fill="FFFFFF"/>
        <w:spacing w:line="360" w:lineRule="atLeast"/>
        <w:ind w:left="709"/>
        <w:jc w:val="both"/>
        <w:rPr>
          <w:sz w:val="22"/>
          <w:szCs w:val="28"/>
        </w:rPr>
      </w:pPr>
      <w:hyperlink r:id="rId292" w:tgtFrame="_top" w:history="1">
        <w:r>
          <w:rPr>
            <w:rStyle w:val="af0"/>
            <w:sz w:val="22"/>
            <w:szCs w:val="28"/>
          </w:rPr>
          <w:t>29) послуги з ремонту ювелірних виробів;</w:t>
        </w:r>
      </w:hyperlink>
    </w:p>
    <w:p w:rsidR="00880F26" w:rsidRDefault="00880F26" w:rsidP="00880F26">
      <w:pPr>
        <w:shd w:val="clear" w:color="auto" w:fill="FFFFFF"/>
        <w:spacing w:line="360" w:lineRule="atLeast"/>
        <w:ind w:left="709"/>
        <w:jc w:val="both"/>
        <w:rPr>
          <w:sz w:val="22"/>
          <w:szCs w:val="28"/>
        </w:rPr>
      </w:pPr>
      <w:hyperlink r:id="rId293" w:tgtFrame="_top" w:history="1">
        <w:r>
          <w:rPr>
            <w:rStyle w:val="af0"/>
            <w:sz w:val="22"/>
            <w:szCs w:val="28"/>
          </w:rPr>
          <w:t>30) прокат речей особистого користування та побутових товарів;</w:t>
        </w:r>
      </w:hyperlink>
    </w:p>
    <w:p w:rsidR="00880F26" w:rsidRDefault="00880F26" w:rsidP="00880F26">
      <w:pPr>
        <w:shd w:val="clear" w:color="auto" w:fill="FFFFFF"/>
        <w:spacing w:line="360" w:lineRule="atLeast"/>
        <w:ind w:left="709"/>
        <w:jc w:val="both"/>
        <w:rPr>
          <w:sz w:val="22"/>
          <w:szCs w:val="28"/>
        </w:rPr>
      </w:pPr>
      <w:hyperlink r:id="rId294" w:tgtFrame="_top" w:history="1">
        <w:r>
          <w:rPr>
            <w:rStyle w:val="af0"/>
            <w:sz w:val="22"/>
            <w:szCs w:val="28"/>
          </w:rPr>
          <w:t>31) послуги з виконання фоторобіт;</w:t>
        </w:r>
      </w:hyperlink>
    </w:p>
    <w:p w:rsidR="00880F26" w:rsidRDefault="00880F26" w:rsidP="00880F26">
      <w:pPr>
        <w:shd w:val="clear" w:color="auto" w:fill="FFFFFF"/>
        <w:spacing w:line="360" w:lineRule="atLeast"/>
        <w:ind w:left="709"/>
        <w:jc w:val="both"/>
        <w:rPr>
          <w:sz w:val="22"/>
          <w:szCs w:val="28"/>
        </w:rPr>
      </w:pPr>
      <w:hyperlink r:id="rId295" w:tgtFrame="_top" w:history="1">
        <w:r>
          <w:rPr>
            <w:rStyle w:val="af0"/>
            <w:sz w:val="22"/>
            <w:szCs w:val="28"/>
          </w:rPr>
          <w:t>32) послуги з оброблення плівок;</w:t>
        </w:r>
      </w:hyperlink>
    </w:p>
    <w:p w:rsidR="00880F26" w:rsidRDefault="00880F26" w:rsidP="00880F26">
      <w:pPr>
        <w:shd w:val="clear" w:color="auto" w:fill="FFFFFF"/>
        <w:spacing w:line="360" w:lineRule="atLeast"/>
        <w:ind w:left="709"/>
        <w:jc w:val="both"/>
        <w:rPr>
          <w:sz w:val="22"/>
          <w:szCs w:val="28"/>
        </w:rPr>
      </w:pPr>
      <w:hyperlink r:id="rId296" w:tgtFrame="_top" w:history="1">
        <w:r>
          <w:rPr>
            <w:rStyle w:val="af0"/>
            <w:sz w:val="22"/>
            <w:szCs w:val="28"/>
          </w:rPr>
          <w:t>33) послуги з прання, оброблення білизни та інших текстильних виробів;</w:t>
        </w:r>
      </w:hyperlink>
    </w:p>
    <w:p w:rsidR="00880F26" w:rsidRDefault="00880F26" w:rsidP="00880F26">
      <w:pPr>
        <w:shd w:val="clear" w:color="auto" w:fill="FFFFFF"/>
        <w:spacing w:line="360" w:lineRule="atLeast"/>
        <w:ind w:left="709"/>
        <w:jc w:val="both"/>
        <w:rPr>
          <w:sz w:val="22"/>
          <w:szCs w:val="28"/>
        </w:rPr>
      </w:pPr>
      <w:hyperlink r:id="rId297" w:tgtFrame="_top" w:history="1">
        <w:r>
          <w:rPr>
            <w:rStyle w:val="af0"/>
            <w:sz w:val="22"/>
            <w:szCs w:val="28"/>
          </w:rPr>
          <w:t>34) послуги з чищення та фарбування текстильних, трикотажних і хутрових виробів;</w:t>
        </w:r>
      </w:hyperlink>
    </w:p>
    <w:p w:rsidR="00880F26" w:rsidRDefault="00880F26" w:rsidP="00880F26">
      <w:pPr>
        <w:shd w:val="clear" w:color="auto" w:fill="FFFFFF"/>
        <w:spacing w:line="360" w:lineRule="atLeast"/>
        <w:ind w:left="709"/>
        <w:jc w:val="both"/>
        <w:rPr>
          <w:sz w:val="22"/>
          <w:szCs w:val="28"/>
        </w:rPr>
      </w:pPr>
      <w:hyperlink r:id="rId298" w:tgtFrame="_top" w:history="1">
        <w:r>
          <w:rPr>
            <w:rStyle w:val="af0"/>
            <w:sz w:val="22"/>
            <w:szCs w:val="28"/>
          </w:rPr>
          <w:t>35) вичинка хутрових шкур за індивідуальним замовленням;</w:t>
        </w:r>
      </w:hyperlink>
    </w:p>
    <w:p w:rsidR="00880F26" w:rsidRDefault="00880F26" w:rsidP="00880F26">
      <w:pPr>
        <w:shd w:val="clear" w:color="auto" w:fill="FFFFFF"/>
        <w:spacing w:line="360" w:lineRule="atLeast"/>
        <w:ind w:left="709"/>
        <w:jc w:val="both"/>
        <w:rPr>
          <w:sz w:val="22"/>
          <w:szCs w:val="28"/>
        </w:rPr>
      </w:pPr>
      <w:hyperlink r:id="rId299" w:tgtFrame="_top" w:history="1">
        <w:r>
          <w:rPr>
            <w:rStyle w:val="af0"/>
            <w:sz w:val="22"/>
            <w:szCs w:val="28"/>
          </w:rPr>
          <w:t>36) послуги перукарень;</w:t>
        </w:r>
      </w:hyperlink>
    </w:p>
    <w:p w:rsidR="00880F26" w:rsidRDefault="00880F26" w:rsidP="00880F26">
      <w:pPr>
        <w:shd w:val="clear" w:color="auto" w:fill="FFFFFF"/>
        <w:spacing w:line="360" w:lineRule="atLeast"/>
        <w:ind w:left="709"/>
        <w:jc w:val="both"/>
        <w:rPr>
          <w:sz w:val="22"/>
          <w:szCs w:val="28"/>
        </w:rPr>
      </w:pPr>
      <w:hyperlink r:id="rId300" w:tgtFrame="_top" w:history="1">
        <w:r>
          <w:rPr>
            <w:rStyle w:val="af0"/>
            <w:sz w:val="22"/>
            <w:szCs w:val="28"/>
          </w:rPr>
          <w:t>37) ритуальні послуги;</w:t>
        </w:r>
      </w:hyperlink>
    </w:p>
    <w:p w:rsidR="00880F26" w:rsidRDefault="00880F26" w:rsidP="00880F26">
      <w:pPr>
        <w:shd w:val="clear" w:color="auto" w:fill="FFFFFF"/>
        <w:spacing w:line="360" w:lineRule="atLeast"/>
        <w:ind w:left="709"/>
        <w:jc w:val="both"/>
        <w:rPr>
          <w:sz w:val="22"/>
          <w:szCs w:val="28"/>
        </w:rPr>
      </w:pPr>
      <w:hyperlink r:id="rId301" w:tgtFrame="_top" w:history="1">
        <w:r>
          <w:rPr>
            <w:rStyle w:val="af0"/>
            <w:sz w:val="22"/>
            <w:szCs w:val="28"/>
          </w:rPr>
          <w:t>38) послуги, пов'язані з сільським та лісовим господарством;</w:t>
        </w:r>
      </w:hyperlink>
    </w:p>
    <w:p w:rsidR="00880F26" w:rsidRDefault="00880F26" w:rsidP="00880F26">
      <w:pPr>
        <w:shd w:val="clear" w:color="auto" w:fill="FFFFFF"/>
        <w:spacing w:line="360" w:lineRule="atLeast"/>
        <w:ind w:left="709"/>
        <w:jc w:val="both"/>
        <w:rPr>
          <w:sz w:val="22"/>
          <w:szCs w:val="28"/>
        </w:rPr>
      </w:pPr>
      <w:hyperlink r:id="rId302" w:tgtFrame="_top" w:history="1">
        <w:r>
          <w:rPr>
            <w:rStyle w:val="af0"/>
            <w:sz w:val="22"/>
            <w:szCs w:val="28"/>
          </w:rPr>
          <w:t>39) послуги домашньої прислуги;</w:t>
        </w:r>
      </w:hyperlink>
    </w:p>
    <w:p w:rsidR="00880F26" w:rsidRDefault="00880F26" w:rsidP="00880F26">
      <w:pPr>
        <w:shd w:val="clear" w:color="auto" w:fill="FFFFFF"/>
        <w:spacing w:line="360" w:lineRule="atLeast"/>
        <w:ind w:left="709"/>
        <w:jc w:val="both"/>
        <w:rPr>
          <w:sz w:val="22"/>
          <w:szCs w:val="28"/>
        </w:rPr>
      </w:pPr>
      <w:hyperlink r:id="rId303" w:tgtFrame="_top" w:history="1">
        <w:r>
          <w:rPr>
            <w:rStyle w:val="af0"/>
            <w:sz w:val="22"/>
            <w:szCs w:val="28"/>
          </w:rPr>
          <w:t>40) послуги, пов'язані з очищенням та прибиранням приміщень за індивідуальним замовленням.</w:t>
        </w:r>
      </w:hyperlink>
    </w:p>
    <w:p w:rsidR="00880F26" w:rsidRDefault="00880F26" w:rsidP="00880F26">
      <w:pPr>
        <w:shd w:val="clear" w:color="auto" w:fill="FFFFFF"/>
        <w:spacing w:line="435" w:lineRule="atLeast"/>
        <w:jc w:val="center"/>
        <w:outlineLvl w:val="2"/>
        <w:rPr>
          <w:b/>
          <w:sz w:val="22"/>
          <w:szCs w:val="28"/>
        </w:rPr>
      </w:pPr>
      <w:hyperlink r:id="rId304" w:tgtFrame="_top" w:history="1">
        <w:r>
          <w:rPr>
            <w:rStyle w:val="af0"/>
            <w:b/>
            <w:sz w:val="22"/>
            <w:szCs w:val="28"/>
          </w:rPr>
          <w:t>Порядок визначення доходів та їх склад для платників єдиного податку першої - третьої груп </w:t>
        </w:r>
      </w:hyperlink>
    </w:p>
    <w:p w:rsidR="00880F26" w:rsidRDefault="00880F26" w:rsidP="00880F26">
      <w:pPr>
        <w:shd w:val="clear" w:color="auto" w:fill="FFFFFF"/>
        <w:spacing w:line="360" w:lineRule="atLeast"/>
        <w:ind w:firstLine="708"/>
        <w:jc w:val="both"/>
        <w:rPr>
          <w:sz w:val="22"/>
          <w:szCs w:val="28"/>
        </w:rPr>
      </w:pPr>
      <w:hyperlink r:id="rId305" w:tgtFrame="_top" w:history="1">
        <w:r>
          <w:rPr>
            <w:rStyle w:val="af0"/>
            <w:sz w:val="22"/>
            <w:szCs w:val="28"/>
          </w:rPr>
          <w:t>1. Доходом платника єдиного податку є:</w:t>
        </w:r>
      </w:hyperlink>
    </w:p>
    <w:p w:rsidR="00880F26" w:rsidRDefault="00880F26" w:rsidP="00880F26">
      <w:pPr>
        <w:shd w:val="clear" w:color="auto" w:fill="FFFFFF"/>
        <w:spacing w:line="360" w:lineRule="atLeast"/>
        <w:jc w:val="both"/>
        <w:rPr>
          <w:sz w:val="22"/>
          <w:szCs w:val="28"/>
        </w:rPr>
      </w:pPr>
      <w:hyperlink r:id="rId306" w:tgtFrame="_top" w:history="1">
        <w:r>
          <w:rPr>
            <w:rStyle w:val="af0"/>
            <w:sz w:val="22"/>
            <w:szCs w:val="28"/>
          </w:rPr>
          <w:t>1) для фізичної особи - підприємця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w:t>
        </w:r>
      </w:hyperlink>
      <w:r>
        <w:rPr>
          <w:sz w:val="22"/>
          <w:szCs w:val="28"/>
        </w:rPr>
        <w:t> </w:t>
      </w:r>
      <w:hyperlink r:id="rId307" w:anchor="9870" w:history="1">
        <w:r>
          <w:rPr>
            <w:rStyle w:val="af0"/>
            <w:sz w:val="22"/>
            <w:szCs w:val="28"/>
          </w:rPr>
          <w:t>пунктом 3 цієї статті</w:t>
        </w:r>
      </w:hyperlink>
      <w:hyperlink r:id="rId308" w:tgtFrame="_top" w:history="1">
        <w:r>
          <w:rPr>
            <w:rStyle w:val="af0"/>
            <w:sz w:val="22"/>
            <w:szCs w:val="28"/>
          </w:rPr>
          <w:t>. При цьому до доходу не включаються отримані такою фізичною особою пасивні доходи у вигляді</w:t>
        </w:r>
      </w:hyperlink>
      <w:r>
        <w:rPr>
          <w:sz w:val="22"/>
          <w:szCs w:val="28"/>
        </w:rPr>
        <w:t> </w:t>
      </w:r>
      <w:hyperlink r:id="rId309" w:anchor="470" w:history="1">
        <w:r>
          <w:rPr>
            <w:rStyle w:val="af0"/>
            <w:sz w:val="22"/>
            <w:szCs w:val="28"/>
          </w:rPr>
          <w:t>процентів</w:t>
        </w:r>
      </w:hyperlink>
      <w:hyperlink r:id="rId310" w:tgtFrame="_top" w:history="1">
        <w:r>
          <w:rPr>
            <w:rStyle w:val="af0"/>
            <w:sz w:val="22"/>
            <w:szCs w:val="28"/>
          </w:rPr>
          <w:t>,</w:t>
        </w:r>
      </w:hyperlink>
      <w:hyperlink r:id="rId311" w:anchor="195" w:history="1">
        <w:r>
          <w:rPr>
            <w:rStyle w:val="af0"/>
            <w:sz w:val="22"/>
            <w:szCs w:val="28"/>
          </w:rPr>
          <w:t>дивідендів</w:t>
        </w:r>
      </w:hyperlink>
      <w:hyperlink r:id="rId312" w:tgtFrame="_top" w:history="1">
        <w:r>
          <w:rPr>
            <w:rStyle w:val="af0"/>
            <w:sz w:val="22"/>
            <w:szCs w:val="28"/>
          </w:rPr>
          <w:t>,</w:t>
        </w:r>
      </w:hyperlink>
      <w:r>
        <w:rPr>
          <w:sz w:val="22"/>
          <w:szCs w:val="28"/>
        </w:rPr>
        <w:t> </w:t>
      </w:r>
      <w:hyperlink r:id="rId313" w:anchor="516" w:history="1">
        <w:r>
          <w:rPr>
            <w:rStyle w:val="af0"/>
            <w:sz w:val="22"/>
            <w:szCs w:val="28"/>
          </w:rPr>
          <w:t>роялті</w:t>
        </w:r>
      </w:hyperlink>
      <w:hyperlink r:id="rId314" w:tgtFrame="_top" w:history="1">
        <w:r>
          <w:rPr>
            <w:rStyle w:val="af0"/>
            <w:sz w:val="22"/>
            <w:szCs w:val="28"/>
          </w:rPr>
          <w:t>,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hyperlink>
    </w:p>
    <w:p w:rsidR="00880F26" w:rsidRDefault="00880F26" w:rsidP="00880F26">
      <w:pPr>
        <w:shd w:val="clear" w:color="auto" w:fill="FFFFFF"/>
        <w:spacing w:line="360" w:lineRule="atLeast"/>
        <w:jc w:val="both"/>
        <w:rPr>
          <w:sz w:val="22"/>
          <w:szCs w:val="28"/>
        </w:rPr>
      </w:pPr>
      <w:hyperlink r:id="rId315" w:tgtFrame="_top" w:history="1">
        <w:r>
          <w:rPr>
            <w:rStyle w:val="af0"/>
            <w:sz w:val="22"/>
            <w:szCs w:val="28"/>
          </w:rPr>
          <w:t>2) для юридичної особи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w:t>
        </w:r>
      </w:hyperlink>
      <w:r>
        <w:rPr>
          <w:sz w:val="22"/>
          <w:szCs w:val="28"/>
        </w:rPr>
        <w:t> </w:t>
      </w:r>
      <w:hyperlink r:id="rId316" w:anchor="9870" w:history="1">
        <w:r>
          <w:rPr>
            <w:rStyle w:val="af0"/>
            <w:sz w:val="22"/>
            <w:szCs w:val="28"/>
          </w:rPr>
          <w:t>пунктом 3 цієї статті</w:t>
        </w:r>
      </w:hyperlink>
      <w:hyperlink r:id="rId317" w:tgtFrame="_top" w:history="1">
        <w:r>
          <w:rPr>
            <w:rStyle w:val="af0"/>
            <w:sz w:val="22"/>
            <w:szCs w:val="28"/>
          </w:rPr>
          <w:t>.</w:t>
        </w:r>
      </w:hyperlink>
    </w:p>
    <w:p w:rsidR="00880F26" w:rsidRDefault="00880F26" w:rsidP="00880F26">
      <w:pPr>
        <w:shd w:val="clear" w:color="auto" w:fill="FFFFFF"/>
        <w:spacing w:line="360" w:lineRule="atLeast"/>
        <w:ind w:firstLine="708"/>
        <w:jc w:val="both"/>
        <w:rPr>
          <w:sz w:val="22"/>
          <w:szCs w:val="28"/>
        </w:rPr>
      </w:pPr>
      <w:hyperlink r:id="rId318" w:tgtFrame="_top" w:history="1">
        <w:r>
          <w:rPr>
            <w:rStyle w:val="af0"/>
            <w:sz w:val="22"/>
            <w:szCs w:val="28"/>
          </w:rPr>
          <w:t>2. При продажу основних засобів юридичними особами - платниками єдиного податку дохід визначається як сума коштів, отриманих від продажу таких основних засобів.</w:t>
        </w:r>
      </w:hyperlink>
    </w:p>
    <w:p w:rsidR="00880F26" w:rsidRDefault="00880F26" w:rsidP="00880F26">
      <w:pPr>
        <w:shd w:val="clear" w:color="auto" w:fill="FFFFFF"/>
        <w:spacing w:line="360" w:lineRule="atLeast"/>
        <w:jc w:val="both"/>
        <w:rPr>
          <w:sz w:val="22"/>
          <w:szCs w:val="28"/>
        </w:rPr>
      </w:pPr>
      <w:hyperlink r:id="rId319" w:tgtFrame="_top" w:history="1">
        <w:r>
          <w:rPr>
            <w:rStyle w:val="af0"/>
            <w:sz w:val="22"/>
            <w:szCs w:val="28"/>
          </w:rPr>
          <w:t>Якщо основні засоби продані після їх використання протягом 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w:t>
        </w:r>
      </w:hyperlink>
    </w:p>
    <w:p w:rsidR="00880F26" w:rsidRDefault="00880F26" w:rsidP="00880F26">
      <w:pPr>
        <w:shd w:val="clear" w:color="auto" w:fill="FFFFFF"/>
        <w:spacing w:line="360" w:lineRule="atLeast"/>
        <w:ind w:firstLine="708"/>
        <w:jc w:val="both"/>
        <w:rPr>
          <w:sz w:val="22"/>
          <w:szCs w:val="28"/>
        </w:rPr>
      </w:pPr>
      <w:hyperlink r:id="rId320" w:tgtFrame="_top" w:history="1">
        <w:r>
          <w:rPr>
            <w:rStyle w:val="af0"/>
            <w:sz w:val="22"/>
            <w:szCs w:val="28"/>
          </w:rPr>
          <w:t>3. До суми доходу платника єдиного податку включається вартість безоплатно отриманих протягом звітного періоду товарів (робіт, послуг).</w:t>
        </w:r>
      </w:hyperlink>
    </w:p>
    <w:p w:rsidR="00880F26" w:rsidRDefault="00880F26" w:rsidP="00880F26">
      <w:pPr>
        <w:shd w:val="clear" w:color="auto" w:fill="FFFFFF"/>
        <w:spacing w:line="360" w:lineRule="atLeast"/>
        <w:jc w:val="both"/>
        <w:rPr>
          <w:sz w:val="22"/>
          <w:szCs w:val="28"/>
        </w:rPr>
      </w:pPr>
      <w:hyperlink r:id="rId321" w:tgtFrame="_top" w:history="1">
        <w:r>
          <w:rPr>
            <w:rStyle w:val="af0"/>
            <w:sz w:val="22"/>
            <w:szCs w:val="28"/>
          </w:rPr>
          <w:t>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w:t>
        </w:r>
      </w:hyperlink>
    </w:p>
    <w:p w:rsidR="00880F26" w:rsidRDefault="00880F26" w:rsidP="00880F26">
      <w:pPr>
        <w:shd w:val="clear" w:color="auto" w:fill="FFFFFF"/>
        <w:spacing w:line="360" w:lineRule="atLeast"/>
        <w:jc w:val="both"/>
        <w:rPr>
          <w:sz w:val="22"/>
          <w:szCs w:val="28"/>
        </w:rPr>
      </w:pPr>
      <w:hyperlink r:id="rId322" w:tgtFrame="_top" w:history="1">
        <w:r>
          <w:rPr>
            <w:rStyle w:val="af0"/>
            <w:sz w:val="22"/>
            <w:szCs w:val="28"/>
          </w:rPr>
          <w:t>До суми доходу платника єдиного податку третьої групи, який є платником податку на додану вартість за звітний період також включається сума кредиторської заборгованості, за якою минув строк позовної давності.</w:t>
        </w:r>
      </w:hyperlink>
    </w:p>
    <w:p w:rsidR="00880F26" w:rsidRDefault="00880F26" w:rsidP="00880F26">
      <w:pPr>
        <w:shd w:val="clear" w:color="auto" w:fill="FFFFFF"/>
        <w:spacing w:line="360" w:lineRule="atLeast"/>
        <w:jc w:val="both"/>
        <w:rPr>
          <w:sz w:val="22"/>
          <w:szCs w:val="28"/>
        </w:rPr>
      </w:pPr>
      <w:hyperlink r:id="rId323" w:tgtFrame="_top" w:history="1">
        <w:r>
          <w:rPr>
            <w:rStyle w:val="af0"/>
            <w:sz w:val="22"/>
            <w:szCs w:val="28"/>
          </w:rPr>
          <w:t>До суми доходу платника єдиного податку</w:t>
        </w:r>
      </w:hyperlink>
      <w:r>
        <w:rPr>
          <w:sz w:val="22"/>
          <w:szCs w:val="28"/>
        </w:rPr>
        <w:t> </w:t>
      </w:r>
      <w:hyperlink r:id="rId324" w:tgtFrame="_top" w:history="1">
        <w:r>
          <w:rPr>
            <w:rStyle w:val="af0"/>
            <w:sz w:val="22"/>
            <w:szCs w:val="28"/>
          </w:rPr>
          <w:t>третьої групи (юридичні особи)</w:t>
        </w:r>
      </w:hyperlink>
      <w:r>
        <w:rPr>
          <w:sz w:val="22"/>
          <w:szCs w:val="28"/>
        </w:rPr>
        <w:t> </w:t>
      </w:r>
      <w:hyperlink r:id="rId325" w:tgtFrame="_top" w:history="1">
        <w:r>
          <w:rPr>
            <w:rStyle w:val="af0"/>
            <w:sz w:val="22"/>
            <w:szCs w:val="28"/>
          </w:rPr>
          <w:t>за звітний період включається вартість реалізованих протягом звітного періоду товарів (робіт, послуг), за які отримана попередня оплата (аванс) у період сплати інших податків і зборів, визначених цим Кодексом.</w:t>
        </w:r>
      </w:hyperlink>
    </w:p>
    <w:p w:rsidR="00880F26" w:rsidRDefault="00880F26" w:rsidP="00880F26">
      <w:pPr>
        <w:shd w:val="clear" w:color="auto" w:fill="FFFFFF"/>
        <w:spacing w:line="360" w:lineRule="atLeast"/>
        <w:ind w:firstLine="708"/>
        <w:jc w:val="both"/>
        <w:rPr>
          <w:sz w:val="22"/>
          <w:szCs w:val="28"/>
        </w:rPr>
      </w:pPr>
      <w:hyperlink r:id="rId326" w:tgtFrame="_top" w:history="1">
        <w:r>
          <w:rPr>
            <w:rStyle w:val="af0"/>
            <w:sz w:val="22"/>
            <w:szCs w:val="28"/>
          </w:rPr>
          <w:t>4. У разі надання послуг, виконання робіт за</w:t>
        </w:r>
      </w:hyperlink>
      <w:r>
        <w:rPr>
          <w:sz w:val="22"/>
          <w:szCs w:val="28"/>
        </w:rPr>
        <w:t> </w:t>
      </w:r>
      <w:hyperlink r:id="rId327" w:tgtFrame="_top" w:history="1">
        <w:r>
          <w:rPr>
            <w:rStyle w:val="af0"/>
            <w:sz w:val="22"/>
            <w:szCs w:val="28"/>
          </w:rPr>
          <w:t>договорами доручення</w:t>
        </w:r>
      </w:hyperlink>
      <w:hyperlink r:id="rId328" w:tgtFrame="_top" w:history="1">
        <w:r>
          <w:rPr>
            <w:rStyle w:val="af0"/>
            <w:sz w:val="22"/>
            <w:szCs w:val="28"/>
          </w:rPr>
          <w:t>, комісії</w:t>
        </w:r>
      </w:hyperlink>
      <w:hyperlink r:id="rId329" w:tgtFrame="_top" w:history="1">
        <w:r>
          <w:rPr>
            <w:rStyle w:val="af0"/>
            <w:sz w:val="22"/>
            <w:szCs w:val="28"/>
          </w:rPr>
          <w:t>,</w:t>
        </w:r>
      </w:hyperlink>
      <w:hyperlink r:id="rId330" w:tgtFrame="_top" w:history="1">
        <w:r>
          <w:rPr>
            <w:rStyle w:val="af0"/>
            <w:sz w:val="22"/>
            <w:szCs w:val="28"/>
          </w:rPr>
          <w:t>транспортного експедирування</w:t>
        </w:r>
      </w:hyperlink>
      <w:r>
        <w:rPr>
          <w:sz w:val="22"/>
          <w:szCs w:val="28"/>
        </w:rPr>
        <w:t> </w:t>
      </w:r>
      <w:hyperlink r:id="rId331" w:tgtFrame="_top" w:history="1">
        <w:r>
          <w:rPr>
            <w:rStyle w:val="af0"/>
            <w:sz w:val="22"/>
            <w:szCs w:val="28"/>
          </w:rPr>
          <w:t>або за</w:t>
        </w:r>
      </w:hyperlink>
      <w:r>
        <w:rPr>
          <w:sz w:val="22"/>
          <w:szCs w:val="28"/>
        </w:rPr>
        <w:t> </w:t>
      </w:r>
      <w:hyperlink r:id="rId332" w:tgtFrame="_top" w:history="1">
        <w:r>
          <w:rPr>
            <w:rStyle w:val="af0"/>
            <w:sz w:val="22"/>
            <w:szCs w:val="28"/>
          </w:rPr>
          <w:t>агентськими договорами</w:t>
        </w:r>
      </w:hyperlink>
      <w:r>
        <w:rPr>
          <w:sz w:val="22"/>
          <w:szCs w:val="28"/>
        </w:rPr>
        <w:t> </w:t>
      </w:r>
      <w:hyperlink r:id="rId333" w:tgtFrame="_top" w:history="1">
        <w:r>
          <w:rPr>
            <w:rStyle w:val="af0"/>
            <w:sz w:val="22"/>
            <w:szCs w:val="28"/>
          </w:rPr>
          <w:t>доходом є сума отриманої винагороди повіреного (агента).</w:t>
        </w:r>
      </w:hyperlink>
    </w:p>
    <w:p w:rsidR="00880F26" w:rsidRDefault="00880F26" w:rsidP="00880F26">
      <w:pPr>
        <w:shd w:val="clear" w:color="auto" w:fill="FFFFFF"/>
        <w:spacing w:line="360" w:lineRule="atLeast"/>
        <w:ind w:firstLine="708"/>
        <w:jc w:val="both"/>
        <w:rPr>
          <w:sz w:val="22"/>
          <w:szCs w:val="28"/>
        </w:rPr>
      </w:pPr>
      <w:hyperlink r:id="rId334" w:tgtFrame="_top" w:history="1">
        <w:r>
          <w:rPr>
            <w:rStyle w:val="af0"/>
            <w:sz w:val="22"/>
            <w:szCs w:val="28"/>
          </w:rPr>
          <w:t>5. Дохід, виражений в</w:t>
        </w:r>
      </w:hyperlink>
      <w:r>
        <w:rPr>
          <w:sz w:val="22"/>
          <w:szCs w:val="28"/>
        </w:rPr>
        <w:t> </w:t>
      </w:r>
      <w:hyperlink r:id="rId335" w:tgtFrame="_top" w:history="1">
        <w:r>
          <w:rPr>
            <w:rStyle w:val="af0"/>
            <w:sz w:val="22"/>
            <w:szCs w:val="28"/>
          </w:rPr>
          <w:t>іноземній валюті</w:t>
        </w:r>
      </w:hyperlink>
      <w:hyperlink r:id="rId336" w:tgtFrame="_top" w:history="1">
        <w:r>
          <w:rPr>
            <w:rStyle w:val="af0"/>
            <w:sz w:val="22"/>
            <w:szCs w:val="28"/>
          </w:rPr>
          <w:t>, перераховується у гривнях за офіційним курсом гривні до іноземної валюти, встановленим Національним банком України на дату отримання такого доходу.</w:t>
        </w:r>
      </w:hyperlink>
    </w:p>
    <w:p w:rsidR="00880F26" w:rsidRDefault="00880F26" w:rsidP="00880F26">
      <w:pPr>
        <w:shd w:val="clear" w:color="auto" w:fill="FFFFFF"/>
        <w:spacing w:line="360" w:lineRule="atLeast"/>
        <w:ind w:firstLine="708"/>
        <w:jc w:val="both"/>
        <w:rPr>
          <w:sz w:val="22"/>
          <w:szCs w:val="28"/>
        </w:rPr>
      </w:pPr>
      <w:hyperlink r:id="rId337" w:tgtFrame="_top" w:history="1">
        <w:r>
          <w:rPr>
            <w:rStyle w:val="af0"/>
            <w:sz w:val="22"/>
            <w:szCs w:val="28"/>
          </w:rPr>
          <w:t>6. Датою отримання доходу</w:t>
        </w:r>
      </w:hyperlink>
      <w:r>
        <w:rPr>
          <w:sz w:val="22"/>
          <w:szCs w:val="28"/>
        </w:rPr>
        <w:t> </w:t>
      </w:r>
      <w:hyperlink r:id="rId338" w:anchor="9790" w:history="1">
        <w:r>
          <w:rPr>
            <w:rStyle w:val="af0"/>
            <w:sz w:val="22"/>
            <w:szCs w:val="28"/>
          </w:rPr>
          <w:t>платника єдиного податку</w:t>
        </w:r>
      </w:hyperlink>
      <w:r>
        <w:rPr>
          <w:sz w:val="22"/>
          <w:szCs w:val="28"/>
        </w:rPr>
        <w:t> </w:t>
      </w:r>
      <w:hyperlink r:id="rId339" w:tgtFrame="_top" w:history="1">
        <w:r>
          <w:rPr>
            <w:rStyle w:val="af0"/>
            <w:sz w:val="22"/>
            <w:szCs w:val="28"/>
          </w:rPr>
          <w:t>є дата надходження коштів платнику єдиного податку у грошовій (готівковій або безготівковій) формі, дата підписання платником єдиного податку акта приймання-передачі безоплатно отриманих товарів (робіт, послуг).</w:t>
        </w:r>
      </w:hyperlink>
      <w:r>
        <w:rPr>
          <w:sz w:val="22"/>
          <w:szCs w:val="28"/>
        </w:rPr>
        <w:t> </w:t>
      </w:r>
      <w:hyperlink r:id="rId340" w:tgtFrame="_top" w:history="1">
        <w:r>
          <w:rPr>
            <w:rStyle w:val="af0"/>
            <w:sz w:val="22"/>
            <w:szCs w:val="28"/>
          </w:rPr>
          <w:t xml:space="preserve">Для платника єдиного податку третьої групи, який є платником податку на додану </w:t>
        </w:r>
        <w:r>
          <w:rPr>
            <w:rStyle w:val="af0"/>
            <w:sz w:val="22"/>
            <w:szCs w:val="28"/>
          </w:rPr>
          <w:lastRenderedPageBreak/>
          <w:t>вартість, датою отримання доходу є дата списання кредиторської заборгованості, за якою минув строк позовної давності.</w:t>
        </w:r>
      </w:hyperlink>
    </w:p>
    <w:p w:rsidR="00880F26" w:rsidRDefault="00880F26" w:rsidP="00880F26">
      <w:pPr>
        <w:shd w:val="clear" w:color="auto" w:fill="FFFFFF"/>
        <w:spacing w:line="360" w:lineRule="atLeast"/>
        <w:jc w:val="both"/>
        <w:rPr>
          <w:sz w:val="22"/>
          <w:szCs w:val="28"/>
        </w:rPr>
      </w:pPr>
      <w:hyperlink r:id="rId341" w:tgtFrame="_top" w:history="1">
        <w:r>
          <w:rPr>
            <w:rStyle w:val="af0"/>
            <w:sz w:val="22"/>
            <w:szCs w:val="28"/>
          </w:rPr>
          <w:t>Для платника єдиного податку</w:t>
        </w:r>
      </w:hyperlink>
      <w:r>
        <w:rPr>
          <w:sz w:val="22"/>
          <w:szCs w:val="28"/>
        </w:rPr>
        <w:t> </w:t>
      </w:r>
      <w:hyperlink r:id="rId342" w:tgtFrame="_top" w:history="1">
        <w:r>
          <w:rPr>
            <w:rStyle w:val="af0"/>
            <w:sz w:val="22"/>
            <w:szCs w:val="28"/>
          </w:rPr>
          <w:t>третьої групи (юридичні особи)</w:t>
        </w:r>
      </w:hyperlink>
      <w:r>
        <w:rPr>
          <w:sz w:val="22"/>
          <w:szCs w:val="28"/>
        </w:rPr>
        <w:t> </w:t>
      </w:r>
      <w:hyperlink r:id="rId343" w:tgtFrame="_top" w:history="1">
        <w:r>
          <w:rPr>
            <w:rStyle w:val="af0"/>
            <w:sz w:val="22"/>
            <w:szCs w:val="28"/>
          </w:rPr>
          <w:t>датою отримання доходу також є дата відвантаження товарів (виконання робіт, надання послуг), за які отримана попередня оплата (аванс) у період сплати інших податків і зборів, визначених цим Кодексом.</w:t>
        </w:r>
      </w:hyperlink>
    </w:p>
    <w:p w:rsidR="00880F26" w:rsidRDefault="00880F26" w:rsidP="00880F26">
      <w:pPr>
        <w:shd w:val="clear" w:color="auto" w:fill="FFFFFF"/>
        <w:spacing w:line="360" w:lineRule="atLeast"/>
        <w:ind w:firstLine="708"/>
        <w:jc w:val="both"/>
        <w:rPr>
          <w:sz w:val="22"/>
          <w:szCs w:val="28"/>
        </w:rPr>
      </w:pPr>
      <w:hyperlink r:id="rId344" w:tgtFrame="_top" w:history="1">
        <w:r>
          <w:rPr>
            <w:rStyle w:val="af0"/>
            <w:sz w:val="22"/>
            <w:szCs w:val="28"/>
          </w:rPr>
          <w:t>7. У разі здійснення торгівлі товарами або послугами з використанням торговельних автоматів чи іншого подібного обладнання, що не передбачає наявності</w:t>
        </w:r>
      </w:hyperlink>
      <w:hyperlink r:id="rId345" w:tgtFrame="_top" w:history="1">
        <w:r>
          <w:rPr>
            <w:rStyle w:val="af0"/>
            <w:sz w:val="22"/>
            <w:szCs w:val="28"/>
          </w:rPr>
          <w:t>реєстратора розрахункових операцій</w:t>
        </w:r>
      </w:hyperlink>
      <w:hyperlink r:id="rId346" w:tgtFrame="_top" w:history="1">
        <w:r>
          <w:rPr>
            <w:rStyle w:val="af0"/>
            <w:sz w:val="22"/>
            <w:szCs w:val="28"/>
          </w:rPr>
          <w:t>, датою отримання доходу вважається дата вилучення з таких торговельних апаратів та/або подібного обладнання грошової виручки.</w:t>
        </w:r>
      </w:hyperlink>
    </w:p>
    <w:p w:rsidR="00880F26" w:rsidRDefault="00880F26" w:rsidP="00880F26">
      <w:pPr>
        <w:shd w:val="clear" w:color="auto" w:fill="FFFFFF"/>
        <w:spacing w:line="360" w:lineRule="atLeast"/>
        <w:ind w:firstLine="708"/>
        <w:jc w:val="both"/>
        <w:rPr>
          <w:sz w:val="22"/>
          <w:szCs w:val="28"/>
        </w:rPr>
      </w:pPr>
      <w:hyperlink r:id="rId347" w:tgtFrame="_top" w:history="1">
        <w:r>
          <w:rPr>
            <w:rStyle w:val="af0"/>
            <w:sz w:val="22"/>
            <w:szCs w:val="28"/>
          </w:rPr>
          <w:t>8. 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w:t>
        </w:r>
      </w:hyperlink>
    </w:p>
    <w:p w:rsidR="00880F26" w:rsidRDefault="00880F26" w:rsidP="00880F26">
      <w:pPr>
        <w:shd w:val="clear" w:color="auto" w:fill="FFFFFF"/>
        <w:spacing w:line="360" w:lineRule="atLeast"/>
        <w:ind w:firstLine="708"/>
        <w:jc w:val="both"/>
        <w:rPr>
          <w:sz w:val="22"/>
          <w:szCs w:val="28"/>
        </w:rPr>
      </w:pPr>
      <w:hyperlink r:id="rId348" w:tgtFrame="_top" w:history="1">
        <w:r>
          <w:rPr>
            <w:rStyle w:val="af0"/>
            <w:sz w:val="22"/>
            <w:szCs w:val="28"/>
          </w:rPr>
          <w:t>9. Доходи фізичної особи - платника єдиного податку, отримані в результаті провадження господарської діяльності та оподатковані згідно з цією главою, не включаються до складу загального річного оподатковуваного доходу фізичної особи, визначеного відповідно до</w:t>
        </w:r>
      </w:hyperlink>
      <w:r>
        <w:rPr>
          <w:sz w:val="22"/>
          <w:szCs w:val="28"/>
        </w:rPr>
        <w:t> </w:t>
      </w:r>
      <w:hyperlink r:id="rId349" w:anchor="2986" w:history="1">
        <w:r>
          <w:rPr>
            <w:rStyle w:val="af0"/>
            <w:sz w:val="22"/>
            <w:szCs w:val="28"/>
          </w:rPr>
          <w:t>розділу IV цього Кодексу</w:t>
        </w:r>
      </w:hyperlink>
      <w:hyperlink r:id="rId350" w:tgtFrame="_top" w:history="1">
        <w:r>
          <w:rPr>
            <w:rStyle w:val="af0"/>
            <w:sz w:val="22"/>
            <w:szCs w:val="28"/>
          </w:rPr>
          <w:t>.</w:t>
        </w:r>
      </w:hyperlink>
    </w:p>
    <w:p w:rsidR="00880F26" w:rsidRDefault="00880F26" w:rsidP="00880F26">
      <w:pPr>
        <w:shd w:val="clear" w:color="auto" w:fill="FFFFFF"/>
        <w:spacing w:line="360" w:lineRule="atLeast"/>
        <w:ind w:firstLine="708"/>
        <w:jc w:val="both"/>
        <w:rPr>
          <w:sz w:val="22"/>
          <w:szCs w:val="28"/>
        </w:rPr>
      </w:pPr>
      <w:hyperlink r:id="rId351" w:tgtFrame="_top" w:history="1">
        <w:r>
          <w:rPr>
            <w:rStyle w:val="af0"/>
            <w:sz w:val="22"/>
            <w:szCs w:val="28"/>
          </w:rPr>
          <w:t>10. Не є доходом суми податків і зборів, утримані (нараховані) платником єдиного податку під час здійснення ним функцій податкового агента, а також суми</w:t>
        </w:r>
      </w:hyperlink>
      <w:r>
        <w:rPr>
          <w:sz w:val="22"/>
          <w:szCs w:val="28"/>
        </w:rPr>
        <w:t> </w:t>
      </w:r>
      <w:hyperlink r:id="rId352" w:tgtFrame="_top" w:history="1">
        <w:r>
          <w:rPr>
            <w:rStyle w:val="af0"/>
            <w:sz w:val="22"/>
            <w:szCs w:val="28"/>
          </w:rPr>
          <w:t>єдиного внеску на загальнообов'язкове державне соціальне страхування</w:t>
        </w:r>
      </w:hyperlink>
      <w:hyperlink r:id="rId353" w:tgtFrame="_top" w:history="1">
        <w:r>
          <w:rPr>
            <w:rStyle w:val="af0"/>
            <w:sz w:val="22"/>
            <w:szCs w:val="28"/>
          </w:rPr>
          <w:t>, нараховані платником єдиного податку відповідно до</w:t>
        </w:r>
      </w:hyperlink>
      <w:r>
        <w:rPr>
          <w:sz w:val="22"/>
          <w:szCs w:val="28"/>
        </w:rPr>
        <w:t> </w:t>
      </w:r>
      <w:hyperlink r:id="rId354" w:tgtFrame="_top" w:history="1">
        <w:r>
          <w:rPr>
            <w:rStyle w:val="af0"/>
            <w:sz w:val="22"/>
            <w:szCs w:val="28"/>
          </w:rPr>
          <w:t>закону</w:t>
        </w:r>
      </w:hyperlink>
      <w:hyperlink r:id="rId355" w:tgtFrame="_top" w:history="1">
        <w:r>
          <w:rPr>
            <w:rStyle w:val="af0"/>
            <w:sz w:val="22"/>
            <w:szCs w:val="28"/>
          </w:rPr>
          <w:t>.</w:t>
        </w:r>
      </w:hyperlink>
    </w:p>
    <w:p w:rsidR="00880F26" w:rsidRDefault="00880F26" w:rsidP="00880F26">
      <w:pPr>
        <w:shd w:val="clear" w:color="auto" w:fill="FFFFFF"/>
        <w:spacing w:line="360" w:lineRule="atLeast"/>
        <w:ind w:firstLine="708"/>
        <w:jc w:val="both"/>
        <w:rPr>
          <w:sz w:val="22"/>
          <w:szCs w:val="28"/>
        </w:rPr>
      </w:pPr>
      <w:hyperlink r:id="rId356" w:tgtFrame="_top" w:history="1">
        <w:r>
          <w:rPr>
            <w:rStyle w:val="af0"/>
            <w:sz w:val="22"/>
            <w:szCs w:val="28"/>
          </w:rPr>
          <w:t>11. До складу доходу, визначеного цією статею, не включаються:</w:t>
        </w:r>
      </w:hyperlink>
    </w:p>
    <w:p w:rsidR="00880F26" w:rsidRDefault="00880F26" w:rsidP="00880F26">
      <w:pPr>
        <w:shd w:val="clear" w:color="auto" w:fill="FFFFFF"/>
        <w:spacing w:line="360" w:lineRule="atLeast"/>
        <w:jc w:val="both"/>
        <w:rPr>
          <w:sz w:val="22"/>
          <w:szCs w:val="28"/>
        </w:rPr>
      </w:pPr>
      <w:hyperlink r:id="rId357" w:tgtFrame="_top" w:history="1">
        <w:r>
          <w:rPr>
            <w:rStyle w:val="af0"/>
            <w:sz w:val="22"/>
            <w:szCs w:val="28"/>
          </w:rPr>
          <w:t>1) суми</w:t>
        </w:r>
      </w:hyperlink>
      <w:r>
        <w:rPr>
          <w:sz w:val="22"/>
          <w:szCs w:val="28"/>
        </w:rPr>
        <w:t> </w:t>
      </w:r>
      <w:hyperlink r:id="rId358" w:anchor="3616" w:history="1">
        <w:r>
          <w:rPr>
            <w:rStyle w:val="af0"/>
            <w:sz w:val="22"/>
            <w:szCs w:val="28"/>
          </w:rPr>
          <w:t>податку на додану вартість</w:t>
        </w:r>
      </w:hyperlink>
      <w:hyperlink r:id="rId359" w:tgtFrame="_top" w:history="1">
        <w:r>
          <w:rPr>
            <w:rStyle w:val="af0"/>
            <w:sz w:val="22"/>
            <w:szCs w:val="28"/>
          </w:rPr>
          <w:t>;</w:t>
        </w:r>
      </w:hyperlink>
    </w:p>
    <w:p w:rsidR="00880F26" w:rsidRDefault="00880F26" w:rsidP="00880F26">
      <w:pPr>
        <w:shd w:val="clear" w:color="auto" w:fill="FFFFFF"/>
        <w:spacing w:line="360" w:lineRule="atLeast"/>
        <w:jc w:val="both"/>
        <w:rPr>
          <w:sz w:val="22"/>
          <w:szCs w:val="28"/>
        </w:rPr>
      </w:pPr>
      <w:hyperlink r:id="rId360" w:tgtFrame="_top" w:history="1">
        <w:r>
          <w:rPr>
            <w:rStyle w:val="af0"/>
            <w:sz w:val="22"/>
            <w:szCs w:val="28"/>
          </w:rPr>
          <w:t>2) суми коштів, отриманих за внутрішніми розрахунками між структурними підрозділами платника єдиного податку;</w:t>
        </w:r>
      </w:hyperlink>
    </w:p>
    <w:p w:rsidR="00880F26" w:rsidRDefault="00880F26" w:rsidP="00880F26">
      <w:pPr>
        <w:shd w:val="clear" w:color="auto" w:fill="FFFFFF"/>
        <w:spacing w:line="360" w:lineRule="atLeast"/>
        <w:jc w:val="both"/>
        <w:rPr>
          <w:sz w:val="22"/>
          <w:szCs w:val="28"/>
        </w:rPr>
      </w:pPr>
      <w:hyperlink r:id="rId361" w:tgtFrame="_top" w:history="1">
        <w:r>
          <w:rPr>
            <w:rStyle w:val="af0"/>
            <w:sz w:val="22"/>
            <w:szCs w:val="28"/>
          </w:rPr>
          <w:t>3) суми фінансової допомоги, наданої на поворотній основі, отриманої та поверненої протягом 12 календарних місяців з дня її отримання, та суми кредитів;</w:t>
        </w:r>
      </w:hyperlink>
    </w:p>
    <w:p w:rsidR="00880F26" w:rsidRDefault="00880F26" w:rsidP="00880F26">
      <w:pPr>
        <w:shd w:val="clear" w:color="auto" w:fill="FFFFFF"/>
        <w:spacing w:line="360" w:lineRule="atLeast"/>
        <w:jc w:val="both"/>
        <w:rPr>
          <w:sz w:val="22"/>
          <w:szCs w:val="28"/>
        </w:rPr>
      </w:pPr>
      <w:hyperlink r:id="rId362" w:tgtFrame="_top" w:history="1">
        <w:r>
          <w:rPr>
            <w:rStyle w:val="af0"/>
            <w:sz w:val="22"/>
            <w:szCs w:val="28"/>
          </w:rPr>
          <w:t>4) 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w:t>
        </w:r>
      </w:hyperlink>
    </w:p>
    <w:p w:rsidR="00880F26" w:rsidRDefault="00880F26" w:rsidP="00880F26">
      <w:pPr>
        <w:shd w:val="clear" w:color="auto" w:fill="FFFFFF"/>
        <w:spacing w:line="360" w:lineRule="atLeast"/>
        <w:jc w:val="both"/>
        <w:rPr>
          <w:sz w:val="22"/>
          <w:szCs w:val="28"/>
        </w:rPr>
      </w:pPr>
      <w:hyperlink r:id="rId363" w:tgtFrame="_top" w:history="1">
        <w:r>
          <w:rPr>
            <w:rStyle w:val="af0"/>
            <w:sz w:val="22"/>
            <w:szCs w:val="28"/>
          </w:rPr>
          <w:t>5) 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w:t>
        </w:r>
      </w:hyperlink>
    </w:p>
    <w:p w:rsidR="00880F26" w:rsidRDefault="00880F26" w:rsidP="00880F26">
      <w:pPr>
        <w:shd w:val="clear" w:color="auto" w:fill="FFFFFF"/>
        <w:spacing w:line="360" w:lineRule="atLeast"/>
        <w:jc w:val="both"/>
        <w:rPr>
          <w:sz w:val="22"/>
          <w:szCs w:val="28"/>
        </w:rPr>
      </w:pPr>
      <w:hyperlink r:id="rId364" w:tgtFrame="_top" w:history="1">
        <w:r>
          <w:rPr>
            <w:rStyle w:val="af0"/>
            <w:sz w:val="22"/>
            <w:szCs w:val="28"/>
          </w:rPr>
          <w:t>6) суми коштів, що надійшли як оплата товарів (робіт, послуг), реалізованих у період сплати інших</w:t>
        </w:r>
      </w:hyperlink>
      <w:r>
        <w:rPr>
          <w:sz w:val="22"/>
          <w:szCs w:val="28"/>
        </w:rPr>
        <w:t> </w:t>
      </w:r>
      <w:hyperlink r:id="rId365" w:anchor="50" w:history="1">
        <w:r>
          <w:rPr>
            <w:rStyle w:val="af0"/>
            <w:sz w:val="22"/>
            <w:szCs w:val="28"/>
          </w:rPr>
          <w:t>податків і зборів</w:t>
        </w:r>
      </w:hyperlink>
      <w:hyperlink r:id="rId366" w:tgtFrame="_top" w:history="1">
        <w:r>
          <w:rPr>
            <w:rStyle w:val="af0"/>
            <w:sz w:val="22"/>
            <w:szCs w:val="28"/>
          </w:rPr>
          <w:t>, встановлених цим Кодексом, вартість яких була включена до доходу юридичної особи при обчисленні</w:t>
        </w:r>
      </w:hyperlink>
      <w:r>
        <w:rPr>
          <w:sz w:val="22"/>
          <w:szCs w:val="28"/>
        </w:rPr>
        <w:t> </w:t>
      </w:r>
      <w:hyperlink r:id="rId367" w:anchor="1988" w:history="1">
        <w:r>
          <w:rPr>
            <w:rStyle w:val="af0"/>
            <w:sz w:val="22"/>
            <w:szCs w:val="28"/>
          </w:rPr>
          <w:t>податку на прибуток підприємств</w:t>
        </w:r>
      </w:hyperlink>
      <w:hyperlink r:id="rId368" w:tgtFrame="_top" w:history="1">
        <w:r>
          <w:rPr>
            <w:rStyle w:val="af0"/>
            <w:sz w:val="22"/>
            <w:szCs w:val="28"/>
          </w:rPr>
          <w:t>або загального оподатковуваного доходу фізичної особи - підприємця;</w:t>
        </w:r>
      </w:hyperlink>
    </w:p>
    <w:p w:rsidR="00880F26" w:rsidRDefault="00880F26" w:rsidP="00880F26">
      <w:pPr>
        <w:shd w:val="clear" w:color="auto" w:fill="FFFFFF"/>
        <w:spacing w:line="360" w:lineRule="atLeast"/>
        <w:jc w:val="both"/>
        <w:rPr>
          <w:sz w:val="22"/>
          <w:szCs w:val="28"/>
        </w:rPr>
      </w:pPr>
      <w:hyperlink r:id="rId369" w:tgtFrame="_top" w:history="1">
        <w:r>
          <w:rPr>
            <w:rStyle w:val="af0"/>
            <w:sz w:val="22"/>
            <w:szCs w:val="28"/>
          </w:rPr>
          <w:t>7) 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цим Кодексом;</w:t>
        </w:r>
      </w:hyperlink>
    </w:p>
    <w:p w:rsidR="00880F26" w:rsidRDefault="00880F26" w:rsidP="00880F26">
      <w:pPr>
        <w:shd w:val="clear" w:color="auto" w:fill="FFFFFF"/>
        <w:spacing w:line="360" w:lineRule="atLeast"/>
        <w:jc w:val="both"/>
        <w:rPr>
          <w:sz w:val="22"/>
          <w:szCs w:val="28"/>
        </w:rPr>
      </w:pPr>
      <w:hyperlink r:id="rId370" w:tgtFrame="_top" w:history="1">
        <w:r>
          <w:rPr>
            <w:rStyle w:val="af0"/>
            <w:sz w:val="22"/>
            <w:szCs w:val="28"/>
          </w:rPr>
          <w:t>8) суми коштів та вартість майна, внесені засновниками або учасниками платника єдиного податку до статутного капіталу такого платника;</w:t>
        </w:r>
      </w:hyperlink>
    </w:p>
    <w:p w:rsidR="00880F26" w:rsidRDefault="00880F26" w:rsidP="00880F26">
      <w:pPr>
        <w:shd w:val="clear" w:color="auto" w:fill="FFFFFF"/>
        <w:spacing w:line="360" w:lineRule="atLeast"/>
        <w:jc w:val="both"/>
        <w:rPr>
          <w:sz w:val="22"/>
          <w:szCs w:val="28"/>
        </w:rPr>
      </w:pPr>
      <w:hyperlink r:id="rId371" w:tgtFrame="_top" w:history="1">
        <w:r>
          <w:rPr>
            <w:rStyle w:val="af0"/>
            <w:sz w:val="22"/>
            <w:szCs w:val="28"/>
          </w:rPr>
          <w:t>9) суми коштів у частині</w:t>
        </w:r>
      </w:hyperlink>
      <w:r>
        <w:rPr>
          <w:sz w:val="22"/>
          <w:szCs w:val="28"/>
        </w:rPr>
        <w:t> </w:t>
      </w:r>
      <w:hyperlink r:id="rId372" w:anchor="816" w:history="1">
        <w:r>
          <w:rPr>
            <w:rStyle w:val="af0"/>
            <w:sz w:val="22"/>
            <w:szCs w:val="28"/>
          </w:rPr>
          <w:t>надмірно сплачених податків і зборів</w:t>
        </w:r>
      </w:hyperlink>
      <w:hyperlink r:id="rId373" w:tgtFrame="_top" w:history="1">
        <w:r>
          <w:rPr>
            <w:rStyle w:val="af0"/>
            <w:sz w:val="22"/>
            <w:szCs w:val="28"/>
          </w:rPr>
          <w:t>, встановлених цим Кодексом, та суми</w:t>
        </w:r>
      </w:hyperlink>
      <w:r>
        <w:rPr>
          <w:sz w:val="22"/>
          <w:szCs w:val="28"/>
        </w:rPr>
        <w:t> </w:t>
      </w:r>
      <w:hyperlink r:id="rId374" w:tgtFrame="_top" w:history="1">
        <w:r>
          <w:rPr>
            <w:rStyle w:val="af0"/>
            <w:sz w:val="22"/>
            <w:szCs w:val="28"/>
          </w:rPr>
          <w:t>єдиного внеску на загальнообов'язкове державне соціальне страхування</w:t>
        </w:r>
      </w:hyperlink>
      <w:hyperlink r:id="rId375" w:tgtFrame="_top" w:history="1">
        <w:r>
          <w:rPr>
            <w:rStyle w:val="af0"/>
            <w:sz w:val="22"/>
            <w:szCs w:val="28"/>
          </w:rPr>
          <w:t>, що повертаються платнику єдиного податку з бюджетів або державних цільових фондів;</w:t>
        </w:r>
      </w:hyperlink>
    </w:p>
    <w:p w:rsidR="00880F26" w:rsidRDefault="00880F26" w:rsidP="00880F26">
      <w:pPr>
        <w:shd w:val="clear" w:color="auto" w:fill="FFFFFF"/>
        <w:spacing w:line="360" w:lineRule="atLeast"/>
        <w:jc w:val="both"/>
        <w:rPr>
          <w:sz w:val="22"/>
          <w:szCs w:val="28"/>
        </w:rPr>
      </w:pPr>
      <w:hyperlink r:id="rId376" w:tgtFrame="_top" w:history="1">
        <w:r>
          <w:rPr>
            <w:rStyle w:val="af0"/>
            <w:sz w:val="22"/>
            <w:szCs w:val="28"/>
          </w:rPr>
          <w:t>10)</w:t>
        </w:r>
      </w:hyperlink>
      <w:r>
        <w:rPr>
          <w:sz w:val="22"/>
          <w:szCs w:val="28"/>
        </w:rPr>
        <w:t> </w:t>
      </w:r>
      <w:hyperlink r:id="rId377" w:anchor="195" w:history="1">
        <w:r>
          <w:rPr>
            <w:rStyle w:val="af0"/>
            <w:sz w:val="22"/>
            <w:szCs w:val="28"/>
          </w:rPr>
          <w:t>дивіденди</w:t>
        </w:r>
      </w:hyperlink>
      <w:hyperlink r:id="rId378" w:tgtFrame="_top" w:history="1">
        <w:r>
          <w:rPr>
            <w:rStyle w:val="af0"/>
            <w:sz w:val="22"/>
            <w:szCs w:val="28"/>
          </w:rPr>
          <w:t>, отримані платником єдиного податку - юридичною особою від інших платників податків, оподатковані в</w:t>
        </w:r>
      </w:hyperlink>
      <w:r>
        <w:rPr>
          <w:sz w:val="22"/>
          <w:szCs w:val="28"/>
        </w:rPr>
        <w:t> </w:t>
      </w:r>
      <w:hyperlink r:id="rId379" w:anchor="2591" w:history="1">
        <w:r>
          <w:rPr>
            <w:rStyle w:val="af0"/>
            <w:sz w:val="22"/>
            <w:szCs w:val="28"/>
          </w:rPr>
          <w:t>порядку</w:t>
        </w:r>
      </w:hyperlink>
      <w:hyperlink r:id="rId380" w:tgtFrame="_top" w:history="1">
        <w:r>
          <w:rPr>
            <w:rStyle w:val="af0"/>
            <w:sz w:val="22"/>
            <w:szCs w:val="28"/>
          </w:rPr>
          <w:t>, визначеному цим Кодексом.</w:t>
        </w:r>
      </w:hyperlink>
    </w:p>
    <w:p w:rsidR="00880F26" w:rsidRDefault="00880F26" w:rsidP="00880F26">
      <w:pPr>
        <w:shd w:val="clear" w:color="auto" w:fill="FFFFFF"/>
        <w:spacing w:line="360" w:lineRule="atLeast"/>
        <w:ind w:firstLine="708"/>
        <w:jc w:val="both"/>
        <w:rPr>
          <w:sz w:val="22"/>
          <w:szCs w:val="28"/>
        </w:rPr>
      </w:pPr>
      <w:hyperlink r:id="rId381" w:tgtFrame="_top" w:history="1">
        <w:r>
          <w:rPr>
            <w:rStyle w:val="af0"/>
            <w:sz w:val="22"/>
            <w:szCs w:val="28"/>
          </w:rPr>
          <w:t>12. Дивіденди, що виплачуються юридичними особами власникам корпоративних прав (засновникам платників єдиного податку), оподатковуються згідно з</w:t>
        </w:r>
      </w:hyperlink>
      <w:r>
        <w:rPr>
          <w:sz w:val="22"/>
          <w:szCs w:val="28"/>
        </w:rPr>
        <w:t> </w:t>
      </w:r>
      <w:hyperlink r:id="rId382" w:anchor="1988" w:history="1">
        <w:r>
          <w:rPr>
            <w:rStyle w:val="af0"/>
            <w:sz w:val="22"/>
            <w:szCs w:val="28"/>
          </w:rPr>
          <w:t>розділами III</w:t>
        </w:r>
      </w:hyperlink>
      <w:r>
        <w:rPr>
          <w:sz w:val="22"/>
          <w:szCs w:val="28"/>
        </w:rPr>
        <w:t> </w:t>
      </w:r>
      <w:hyperlink r:id="rId383" w:tgtFrame="_top" w:history="1">
        <w:r>
          <w:rPr>
            <w:rStyle w:val="af0"/>
            <w:sz w:val="22"/>
            <w:szCs w:val="28"/>
          </w:rPr>
          <w:t>і</w:t>
        </w:r>
      </w:hyperlink>
      <w:hyperlink r:id="rId384" w:anchor="2986" w:history="1">
        <w:r>
          <w:rPr>
            <w:rStyle w:val="af0"/>
            <w:sz w:val="22"/>
            <w:szCs w:val="28"/>
          </w:rPr>
          <w:t>IV Податкового Кодексу</w:t>
        </w:r>
      </w:hyperlink>
      <w:hyperlink r:id="rId385" w:tgtFrame="_top" w:history="1">
        <w:r>
          <w:rPr>
            <w:rStyle w:val="af0"/>
            <w:sz w:val="22"/>
            <w:szCs w:val="28"/>
          </w:rPr>
          <w:t>.</w:t>
        </w:r>
      </w:hyperlink>
    </w:p>
    <w:p w:rsidR="00880F26" w:rsidRDefault="00880F26" w:rsidP="00880F26">
      <w:pPr>
        <w:shd w:val="clear" w:color="auto" w:fill="FFFFFF"/>
        <w:spacing w:line="360" w:lineRule="atLeast"/>
        <w:ind w:firstLine="708"/>
        <w:jc w:val="both"/>
        <w:rPr>
          <w:sz w:val="22"/>
          <w:szCs w:val="28"/>
        </w:rPr>
      </w:pPr>
      <w:hyperlink r:id="rId386" w:tgtFrame="_top" w:history="1">
        <w:r>
          <w:rPr>
            <w:rStyle w:val="af0"/>
            <w:sz w:val="22"/>
            <w:szCs w:val="28"/>
          </w:rPr>
          <w:t>13. Дохід визначається на підставі даних обліку, який ведеться відповідно до</w:t>
        </w:r>
      </w:hyperlink>
      <w:r>
        <w:rPr>
          <w:sz w:val="22"/>
          <w:szCs w:val="28"/>
        </w:rPr>
        <w:t> </w:t>
      </w:r>
      <w:hyperlink r:id="rId387" w:anchor="9950" w:history="1">
        <w:r>
          <w:rPr>
            <w:rStyle w:val="af0"/>
            <w:sz w:val="22"/>
            <w:szCs w:val="28"/>
          </w:rPr>
          <w:t>статті 296 Податкового Кодексу</w:t>
        </w:r>
      </w:hyperlink>
      <w:hyperlink r:id="rId388" w:tgtFrame="_top" w:history="1">
        <w:r>
          <w:rPr>
            <w:rStyle w:val="af0"/>
            <w:sz w:val="22"/>
            <w:szCs w:val="28"/>
          </w:rPr>
          <w:t>.</w:t>
        </w:r>
      </w:hyperlink>
    </w:p>
    <w:p w:rsidR="00880F26" w:rsidRDefault="00880F26" w:rsidP="00880F26">
      <w:pPr>
        <w:shd w:val="clear" w:color="auto" w:fill="FFFFFF"/>
        <w:spacing w:line="360" w:lineRule="atLeast"/>
        <w:ind w:firstLine="708"/>
        <w:jc w:val="both"/>
        <w:rPr>
          <w:sz w:val="22"/>
          <w:szCs w:val="28"/>
        </w:rPr>
      </w:pPr>
      <w:hyperlink r:id="rId389" w:tgtFrame="_top" w:history="1">
        <w:r>
          <w:rPr>
            <w:rStyle w:val="af0"/>
            <w:sz w:val="22"/>
            <w:szCs w:val="28"/>
          </w:rPr>
          <w:t>14. 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w:t>
        </w:r>
      </w:hyperlink>
    </w:p>
    <w:p w:rsidR="00880F26" w:rsidRDefault="00880F26" w:rsidP="00880F26">
      <w:pPr>
        <w:shd w:val="clear" w:color="auto" w:fill="FFFFFF"/>
        <w:spacing w:line="360" w:lineRule="atLeast"/>
        <w:ind w:firstLine="708"/>
        <w:jc w:val="both"/>
        <w:rPr>
          <w:sz w:val="22"/>
          <w:szCs w:val="28"/>
        </w:rPr>
      </w:pPr>
      <w:hyperlink r:id="rId390" w:tgtFrame="_top" w:history="1">
        <w:r>
          <w:rPr>
            <w:rStyle w:val="af0"/>
            <w:sz w:val="22"/>
            <w:szCs w:val="28"/>
          </w:rPr>
          <w:t>15. 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w:t>
        </w:r>
      </w:hyperlink>
    </w:p>
    <w:p w:rsidR="00880F26" w:rsidRDefault="00880F26" w:rsidP="00880F26">
      <w:pPr>
        <w:shd w:val="clear" w:color="auto" w:fill="FFFFFF"/>
        <w:spacing w:line="360" w:lineRule="atLeast"/>
        <w:ind w:firstLine="708"/>
        <w:jc w:val="both"/>
        <w:rPr>
          <w:sz w:val="22"/>
          <w:szCs w:val="28"/>
        </w:rPr>
      </w:pPr>
      <w:hyperlink r:id="rId391" w:tgtFrame="_top" w:history="1">
        <w:r>
          <w:rPr>
            <w:rStyle w:val="af0"/>
            <w:sz w:val="22"/>
            <w:szCs w:val="28"/>
          </w:rPr>
          <w:t>16. Право на застосування спрощеної системи оподаткування в наступному календарному році мають платники єдиного податку за умови неперевищення протягом календарного року обсягу доходу, встановленого для відповідної групи платників єдиного податку.</w:t>
        </w:r>
      </w:hyperlink>
    </w:p>
    <w:p w:rsidR="00880F26" w:rsidRDefault="00880F26" w:rsidP="00880F26">
      <w:pPr>
        <w:shd w:val="clear" w:color="auto" w:fill="FFFFFF"/>
        <w:spacing w:line="360" w:lineRule="atLeast"/>
        <w:jc w:val="both"/>
        <w:rPr>
          <w:sz w:val="22"/>
          <w:szCs w:val="28"/>
        </w:rPr>
      </w:pPr>
      <w:hyperlink r:id="rId392" w:tgtFrame="_top" w:history="1">
        <w:r>
          <w:rPr>
            <w:rStyle w:val="af0"/>
            <w:sz w:val="22"/>
            <w:szCs w:val="28"/>
          </w:rPr>
          <w:t>При цьому якщо протягом календарного року платники</w:t>
        </w:r>
      </w:hyperlink>
      <w:r>
        <w:rPr>
          <w:sz w:val="22"/>
          <w:szCs w:val="28"/>
        </w:rPr>
        <w:t> </w:t>
      </w:r>
      <w:hyperlink r:id="rId393" w:tgtFrame="_top" w:history="1">
        <w:r>
          <w:rPr>
            <w:rStyle w:val="af0"/>
            <w:sz w:val="22"/>
            <w:szCs w:val="28"/>
          </w:rPr>
          <w:t>першої і другої</w:t>
        </w:r>
      </w:hyperlink>
      <w:r>
        <w:rPr>
          <w:sz w:val="22"/>
          <w:szCs w:val="28"/>
        </w:rPr>
        <w:t> </w:t>
      </w:r>
      <w:hyperlink r:id="rId394" w:anchor="9792" w:history="1">
        <w:r>
          <w:rPr>
            <w:rStyle w:val="af0"/>
            <w:sz w:val="22"/>
            <w:szCs w:val="28"/>
          </w:rPr>
          <w:t>груп</w:t>
        </w:r>
      </w:hyperlink>
      <w:r>
        <w:rPr>
          <w:sz w:val="22"/>
          <w:szCs w:val="28"/>
        </w:rPr>
        <w:t> </w:t>
      </w:r>
      <w:hyperlink r:id="rId395" w:tgtFrame="_top" w:history="1">
        <w:r>
          <w:rPr>
            <w:rStyle w:val="af0"/>
            <w:sz w:val="22"/>
            <w:szCs w:val="28"/>
          </w:rPr>
          <w:t>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платники мають за умови неперевищення ними протягом календарного року обсягу доходу, встановленого</w:t>
        </w:r>
      </w:hyperlink>
      <w:r>
        <w:rPr>
          <w:sz w:val="22"/>
          <w:szCs w:val="28"/>
          <w:lang w:val="uk-UA"/>
        </w:rPr>
        <w:t xml:space="preserve"> </w:t>
      </w:r>
      <w:hyperlink r:id="rId396" w:tgtFrame="_top" w:history="1">
        <w:r>
          <w:rPr>
            <w:rStyle w:val="af0"/>
            <w:sz w:val="22"/>
            <w:szCs w:val="28"/>
          </w:rPr>
          <w:t>підпунктом 3 пункту 4 пункту цього розділу</w:t>
        </w:r>
      </w:hyperlink>
      <w:hyperlink r:id="rId397" w:tgtFrame="_top" w:history="1">
        <w:r>
          <w:rPr>
            <w:rStyle w:val="af0"/>
            <w:sz w:val="22"/>
            <w:szCs w:val="28"/>
          </w:rPr>
          <w:t>.</w:t>
        </w:r>
      </w:hyperlink>
    </w:p>
    <w:p w:rsidR="00880F26" w:rsidRDefault="00880F26" w:rsidP="00880F26">
      <w:pPr>
        <w:shd w:val="clear" w:color="auto" w:fill="FFFFFF"/>
        <w:spacing w:line="435" w:lineRule="atLeast"/>
        <w:jc w:val="center"/>
        <w:outlineLvl w:val="2"/>
        <w:rPr>
          <w:b/>
          <w:sz w:val="22"/>
          <w:szCs w:val="28"/>
        </w:rPr>
      </w:pPr>
      <w:hyperlink r:id="rId398" w:tgtFrame="_top" w:history="1">
        <w:r>
          <w:rPr>
            <w:rStyle w:val="af0"/>
            <w:b/>
            <w:sz w:val="22"/>
            <w:szCs w:val="28"/>
          </w:rPr>
          <w:t>Об'єкт та база оподаткування для платників єдиного податку четвертої групи</w:t>
        </w:r>
      </w:hyperlink>
    </w:p>
    <w:p w:rsidR="00880F26" w:rsidRDefault="00880F26" w:rsidP="00880F26">
      <w:pPr>
        <w:shd w:val="clear" w:color="auto" w:fill="FFFFFF"/>
        <w:spacing w:line="360" w:lineRule="atLeast"/>
        <w:ind w:firstLine="708"/>
        <w:jc w:val="both"/>
        <w:rPr>
          <w:sz w:val="22"/>
          <w:szCs w:val="28"/>
        </w:rPr>
      </w:pPr>
      <w:hyperlink r:id="rId399" w:tgtFrame="_top" w:history="1">
        <w:r>
          <w:rPr>
            <w:rStyle w:val="af0"/>
            <w:sz w:val="22"/>
            <w:szCs w:val="28"/>
          </w:rPr>
          <w:t>1. Об'єктом оподаткування для платників єдиного податку четвертої групи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w:t>
        </w:r>
      </w:hyperlink>
    </w:p>
    <w:p w:rsidR="00880F26" w:rsidRDefault="00880F26" w:rsidP="00880F26">
      <w:pPr>
        <w:shd w:val="clear" w:color="auto" w:fill="FFFFFF"/>
        <w:spacing w:line="360" w:lineRule="atLeast"/>
        <w:jc w:val="both"/>
        <w:rPr>
          <w:sz w:val="22"/>
          <w:szCs w:val="28"/>
        </w:rPr>
      </w:pPr>
      <w:hyperlink r:id="rId400" w:tgtFrame="_top" w:history="1">
        <w:r>
          <w:rPr>
            <w:rStyle w:val="af0"/>
            <w:sz w:val="22"/>
            <w:szCs w:val="28"/>
          </w:rPr>
          <w:t>Права власності/користування земельними ділянками повинні бути оформлені та зареєстровані відповідно до законодавства.</w:t>
        </w:r>
      </w:hyperlink>
    </w:p>
    <w:p w:rsidR="00880F26" w:rsidRDefault="00880F26" w:rsidP="00880F26">
      <w:pPr>
        <w:shd w:val="clear" w:color="auto" w:fill="FFFFFF"/>
        <w:spacing w:line="360" w:lineRule="atLeast"/>
        <w:ind w:firstLine="708"/>
        <w:jc w:val="both"/>
        <w:rPr>
          <w:sz w:val="22"/>
          <w:szCs w:val="28"/>
        </w:rPr>
      </w:pPr>
      <w:hyperlink r:id="rId401" w:tgtFrame="_top" w:history="1">
        <w:r>
          <w:rPr>
            <w:rStyle w:val="af0"/>
            <w:sz w:val="22"/>
            <w:szCs w:val="28"/>
          </w:rPr>
          <w:t xml:space="preserve">2. Базою оподаткування податком для платників єдиного податку четвертої групи для сільськогосподарських товаровиробників є нормативна грошова оцінка одного гектара </w:t>
        </w:r>
        <w:r>
          <w:rPr>
            <w:rStyle w:val="af0"/>
            <w:sz w:val="22"/>
            <w:szCs w:val="28"/>
          </w:rPr>
          <w:lastRenderedPageBreak/>
          <w:t>сільськогосподарських угідь (ріллі, сіножатей, пасовищ і багаторічних насаджень), з урахуванням коефіцієнта індексації, визначеного за станом на 1 січня базового податкового (звітного) року відповідно до порядку, встановленого розділом XII Податкового кодексу.</w:t>
        </w:r>
      </w:hyperlink>
    </w:p>
    <w:p w:rsidR="00880F26" w:rsidRDefault="00880F26" w:rsidP="00880F26">
      <w:pPr>
        <w:shd w:val="clear" w:color="auto" w:fill="FFFFFF"/>
        <w:spacing w:line="360" w:lineRule="atLeast"/>
        <w:jc w:val="both"/>
        <w:rPr>
          <w:sz w:val="22"/>
          <w:szCs w:val="28"/>
        </w:rPr>
      </w:pPr>
      <w:hyperlink r:id="rId402" w:tgtFrame="_top" w:history="1">
        <w:r>
          <w:rPr>
            <w:rStyle w:val="af0"/>
            <w:sz w:val="22"/>
            <w:szCs w:val="28"/>
          </w:rPr>
          <w:t>Базою оподаткування податком для платників єдиного податку четвертої групи для земель водного фонду (внутрішніх водойм, озер, ставків, водосховищ) є нормативна грошова оцінка ріллі в області, з урахуванням коефіцієнта індексації, визначеного за станом на 1 січня базового податкового (звітного) року відповідно до порядку, встановленого розділом XII Податкового кодексу.</w:t>
        </w:r>
      </w:hyperlink>
    </w:p>
    <w:p w:rsidR="00880F26" w:rsidRDefault="00880F26" w:rsidP="00880F26">
      <w:pPr>
        <w:shd w:val="clear" w:color="auto" w:fill="FFFFFF"/>
        <w:spacing w:line="360" w:lineRule="atLeast"/>
        <w:ind w:firstLine="708"/>
        <w:jc w:val="both"/>
        <w:rPr>
          <w:sz w:val="22"/>
          <w:szCs w:val="28"/>
        </w:rPr>
      </w:pPr>
      <w:hyperlink r:id="rId403" w:tgtFrame="_top" w:history="1">
        <w:r>
          <w:rPr>
            <w:rStyle w:val="af0"/>
            <w:sz w:val="22"/>
            <w:szCs w:val="28"/>
          </w:rPr>
          <w:t>3. Підставою для нарахування єдиного податку платникам четвертої групи є дані державного земельного кадастру та/або дані з державного реєстру речових прав на нерухоме майно.</w:t>
        </w:r>
      </w:hyperlink>
    </w:p>
    <w:p w:rsidR="00880F26" w:rsidRDefault="00880F26" w:rsidP="00880F26">
      <w:pPr>
        <w:shd w:val="clear" w:color="auto" w:fill="FFFFFF"/>
        <w:spacing w:line="360" w:lineRule="atLeast"/>
        <w:jc w:val="both"/>
        <w:rPr>
          <w:sz w:val="22"/>
          <w:szCs w:val="28"/>
        </w:rPr>
      </w:pPr>
      <w:hyperlink r:id="rId404" w:tgtFrame="_top" w:history="1">
        <w:r>
          <w:rPr>
            <w:rStyle w:val="af0"/>
            <w:sz w:val="22"/>
            <w:szCs w:val="28"/>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податку у порядку, встановленому Кабінетом Міністрів України.</w:t>
        </w:r>
      </w:hyperlink>
    </w:p>
    <w:p w:rsidR="00880F26" w:rsidRDefault="00880F26" w:rsidP="00880F26">
      <w:pPr>
        <w:shd w:val="clear" w:color="auto" w:fill="FFFFFF"/>
        <w:spacing w:line="435" w:lineRule="atLeast"/>
        <w:ind w:firstLine="708"/>
        <w:jc w:val="center"/>
        <w:outlineLvl w:val="2"/>
        <w:rPr>
          <w:b/>
          <w:sz w:val="22"/>
          <w:szCs w:val="28"/>
        </w:rPr>
      </w:pPr>
      <w:hyperlink r:id="rId405" w:tgtFrame="_top" w:history="1">
        <w:r>
          <w:rPr>
            <w:rStyle w:val="af0"/>
            <w:b/>
            <w:sz w:val="22"/>
            <w:szCs w:val="28"/>
          </w:rPr>
          <w:t xml:space="preserve"> Ставки єдиного податку</w:t>
        </w:r>
      </w:hyperlink>
    </w:p>
    <w:p w:rsidR="00880F26" w:rsidRDefault="00880F26" w:rsidP="00880F26">
      <w:pPr>
        <w:shd w:val="clear" w:color="auto" w:fill="FFFFFF"/>
        <w:spacing w:line="360" w:lineRule="atLeast"/>
        <w:ind w:firstLine="708"/>
        <w:jc w:val="both"/>
        <w:rPr>
          <w:sz w:val="22"/>
          <w:szCs w:val="28"/>
        </w:rPr>
      </w:pPr>
      <w:hyperlink r:id="rId406" w:tgtFrame="_top" w:history="1">
        <w:r>
          <w:rPr>
            <w:rStyle w:val="af0"/>
            <w:sz w:val="22"/>
            <w:szCs w:val="28"/>
          </w:rPr>
          <w:t>1. Ставки єдиного податку для платників першої - другої груп встановлюються у відсотках (фіксовані ставки) до розміру мінімальної заробітної плати, встановленої законом на 1 січня податкового (звітного) року (далі у цьому розділі - мінімальна заробітна плата), та третьої групи - у відсотках до доходу (відсоткові ставки).</w:t>
        </w:r>
      </w:hyperlink>
    </w:p>
    <w:p w:rsidR="00880F26" w:rsidRDefault="00880F26" w:rsidP="00880F26">
      <w:pPr>
        <w:shd w:val="clear" w:color="auto" w:fill="FFFFFF"/>
        <w:spacing w:line="360" w:lineRule="atLeast"/>
        <w:ind w:firstLine="708"/>
        <w:jc w:val="both"/>
        <w:rPr>
          <w:sz w:val="22"/>
          <w:szCs w:val="28"/>
        </w:rPr>
      </w:pPr>
      <w:hyperlink r:id="rId407" w:tgtFrame="_top" w:history="1">
        <w:r>
          <w:rPr>
            <w:rStyle w:val="af0"/>
            <w:sz w:val="22"/>
            <w:szCs w:val="28"/>
          </w:rPr>
          <w:t>2. Встановити фіксовані ставки єдиного податку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hyperlink>
    </w:p>
    <w:p w:rsidR="00880F26" w:rsidRDefault="00880F26" w:rsidP="00880F26">
      <w:pPr>
        <w:shd w:val="clear" w:color="auto" w:fill="FFFFFF"/>
        <w:spacing w:line="360" w:lineRule="atLeast"/>
        <w:ind w:firstLine="708"/>
        <w:jc w:val="both"/>
        <w:rPr>
          <w:b/>
          <w:sz w:val="22"/>
          <w:szCs w:val="28"/>
        </w:rPr>
      </w:pPr>
      <w:hyperlink r:id="rId408" w:tgtFrame="_top" w:history="1">
        <w:r>
          <w:rPr>
            <w:rStyle w:val="af0"/>
            <w:b/>
            <w:sz w:val="22"/>
            <w:szCs w:val="28"/>
          </w:rPr>
          <w:t>1)</w:t>
        </w:r>
      </w:hyperlink>
      <w:r>
        <w:rPr>
          <w:b/>
          <w:sz w:val="22"/>
          <w:szCs w:val="28"/>
        </w:rPr>
        <w:t> </w:t>
      </w:r>
      <w:hyperlink r:id="rId409" w:tgtFrame="_top" w:history="1">
        <w:r>
          <w:rPr>
            <w:rStyle w:val="af0"/>
            <w:b/>
            <w:sz w:val="22"/>
            <w:szCs w:val="28"/>
          </w:rPr>
          <w:t>для</w:t>
        </w:r>
      </w:hyperlink>
      <w:r>
        <w:rPr>
          <w:b/>
          <w:sz w:val="22"/>
          <w:szCs w:val="28"/>
        </w:rPr>
        <w:t> </w:t>
      </w:r>
      <w:hyperlink r:id="rId410" w:anchor="9791" w:history="1">
        <w:r>
          <w:rPr>
            <w:rStyle w:val="af0"/>
            <w:b/>
            <w:sz w:val="22"/>
            <w:szCs w:val="28"/>
          </w:rPr>
          <w:t>першої групи</w:t>
        </w:r>
      </w:hyperlink>
      <w:r>
        <w:rPr>
          <w:b/>
          <w:sz w:val="22"/>
          <w:szCs w:val="28"/>
        </w:rPr>
        <w:t> </w:t>
      </w:r>
      <w:hyperlink r:id="rId411" w:tgtFrame="_top" w:history="1">
        <w:r>
          <w:rPr>
            <w:rStyle w:val="af0"/>
            <w:b/>
            <w:sz w:val="22"/>
            <w:szCs w:val="28"/>
          </w:rPr>
          <w:t>платників єдиного податку – 10 відсотків розміру</w:t>
        </w:r>
      </w:hyperlink>
      <w:hyperlink r:id="rId412" w:tgtFrame="_top" w:history="1">
        <w:r>
          <w:rPr>
            <w:rStyle w:val="af0"/>
            <w:b/>
            <w:sz w:val="22"/>
            <w:szCs w:val="28"/>
          </w:rPr>
          <w:t>мінімальної заробітної плати</w:t>
        </w:r>
      </w:hyperlink>
      <w:hyperlink r:id="rId413" w:tgtFrame="_top" w:history="1">
        <w:r>
          <w:rPr>
            <w:rStyle w:val="af0"/>
            <w:b/>
            <w:sz w:val="22"/>
            <w:szCs w:val="28"/>
          </w:rPr>
          <w:t>;</w:t>
        </w:r>
      </w:hyperlink>
    </w:p>
    <w:p w:rsidR="00880F26" w:rsidRDefault="00880F26" w:rsidP="00880F26">
      <w:pPr>
        <w:shd w:val="clear" w:color="auto" w:fill="FFFFFF"/>
        <w:spacing w:line="360" w:lineRule="atLeast"/>
        <w:ind w:firstLine="708"/>
        <w:jc w:val="both"/>
        <w:rPr>
          <w:b/>
          <w:sz w:val="22"/>
          <w:szCs w:val="28"/>
        </w:rPr>
      </w:pPr>
      <w:hyperlink r:id="rId414" w:tgtFrame="_top" w:history="1">
        <w:r>
          <w:rPr>
            <w:rStyle w:val="af0"/>
            <w:b/>
            <w:sz w:val="22"/>
            <w:szCs w:val="28"/>
          </w:rPr>
          <w:t>2)</w:t>
        </w:r>
      </w:hyperlink>
      <w:r>
        <w:rPr>
          <w:b/>
          <w:sz w:val="22"/>
          <w:szCs w:val="28"/>
        </w:rPr>
        <w:t> </w:t>
      </w:r>
      <w:hyperlink r:id="rId415" w:tgtFrame="_top" w:history="1">
        <w:r>
          <w:rPr>
            <w:rStyle w:val="af0"/>
            <w:b/>
            <w:sz w:val="22"/>
            <w:szCs w:val="28"/>
          </w:rPr>
          <w:t>для</w:t>
        </w:r>
      </w:hyperlink>
      <w:r>
        <w:rPr>
          <w:b/>
          <w:sz w:val="22"/>
          <w:szCs w:val="28"/>
        </w:rPr>
        <w:t> </w:t>
      </w:r>
      <w:hyperlink r:id="rId416" w:anchor="9792" w:history="1">
        <w:r>
          <w:rPr>
            <w:rStyle w:val="af0"/>
            <w:b/>
            <w:sz w:val="22"/>
            <w:szCs w:val="28"/>
          </w:rPr>
          <w:t>другої групи</w:t>
        </w:r>
      </w:hyperlink>
      <w:r>
        <w:rPr>
          <w:b/>
          <w:sz w:val="22"/>
          <w:szCs w:val="28"/>
        </w:rPr>
        <w:t> </w:t>
      </w:r>
      <w:hyperlink r:id="rId417" w:tgtFrame="_top" w:history="1">
        <w:r>
          <w:rPr>
            <w:rStyle w:val="af0"/>
            <w:b/>
            <w:sz w:val="22"/>
            <w:szCs w:val="28"/>
          </w:rPr>
          <w:t>платників єдиного податку – 20 відсотків розміру мінімальної заробітної плати.</w:t>
        </w:r>
      </w:hyperlink>
    </w:p>
    <w:p w:rsidR="00880F26" w:rsidRDefault="00880F26" w:rsidP="00880F26">
      <w:pPr>
        <w:shd w:val="clear" w:color="auto" w:fill="FFFFFF"/>
        <w:spacing w:line="360" w:lineRule="atLeast"/>
        <w:ind w:firstLine="708"/>
        <w:jc w:val="both"/>
        <w:rPr>
          <w:b/>
          <w:sz w:val="22"/>
          <w:szCs w:val="28"/>
        </w:rPr>
      </w:pPr>
      <w:hyperlink r:id="rId418" w:tgtFrame="_top" w:history="1">
        <w:r>
          <w:rPr>
            <w:rStyle w:val="af0"/>
            <w:b/>
            <w:sz w:val="22"/>
            <w:szCs w:val="28"/>
          </w:rPr>
          <w:t>3. Встановити ставку єдиного податку для платників третьої групи у розмірі:</w:t>
        </w:r>
      </w:hyperlink>
    </w:p>
    <w:p w:rsidR="00880F26" w:rsidRDefault="00880F26" w:rsidP="00880F26">
      <w:pPr>
        <w:shd w:val="clear" w:color="auto" w:fill="FFFFFF"/>
        <w:spacing w:line="360" w:lineRule="atLeast"/>
        <w:ind w:firstLine="708"/>
        <w:jc w:val="both"/>
        <w:rPr>
          <w:b/>
          <w:sz w:val="22"/>
          <w:szCs w:val="28"/>
        </w:rPr>
      </w:pPr>
      <w:hyperlink r:id="rId419" w:tgtFrame="_top" w:history="1">
        <w:r>
          <w:rPr>
            <w:rStyle w:val="af0"/>
            <w:b/>
            <w:sz w:val="22"/>
            <w:szCs w:val="28"/>
          </w:rPr>
          <w:t>1) 2 відсотки доходу - у разі сплати податку на додану вартість згідно з цим Кодексом;</w:t>
        </w:r>
      </w:hyperlink>
    </w:p>
    <w:p w:rsidR="00880F26" w:rsidRDefault="00880F26" w:rsidP="00880F26">
      <w:pPr>
        <w:shd w:val="clear" w:color="auto" w:fill="FFFFFF"/>
        <w:spacing w:line="360" w:lineRule="atLeast"/>
        <w:ind w:firstLine="708"/>
        <w:jc w:val="both"/>
        <w:rPr>
          <w:b/>
          <w:sz w:val="22"/>
          <w:szCs w:val="28"/>
        </w:rPr>
      </w:pPr>
      <w:hyperlink r:id="rId420" w:tgtFrame="_top" w:history="1">
        <w:r>
          <w:rPr>
            <w:rStyle w:val="af0"/>
            <w:b/>
            <w:sz w:val="22"/>
            <w:szCs w:val="28"/>
          </w:rPr>
          <w:t>2) 4 відсотки доходу - у разі включення податку на додану вартість до складу єдиного податку.</w:t>
        </w:r>
      </w:hyperlink>
    </w:p>
    <w:p w:rsidR="00880F26" w:rsidRDefault="00880F26" w:rsidP="00880F26">
      <w:pPr>
        <w:shd w:val="clear" w:color="auto" w:fill="FFFFFF"/>
        <w:spacing w:line="360" w:lineRule="atLeast"/>
        <w:jc w:val="both"/>
        <w:rPr>
          <w:sz w:val="22"/>
          <w:szCs w:val="28"/>
        </w:rPr>
      </w:pPr>
      <w:hyperlink r:id="rId421" w:tgtFrame="_top" w:history="1">
        <w:r>
          <w:rPr>
            <w:rStyle w:val="af0"/>
            <w:sz w:val="22"/>
            <w:szCs w:val="28"/>
          </w:rPr>
          <w:t>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ставка єдиного податку встановлюється у розмірі, визначеному підпунктом 2 пункту 293.3 цієї статті.</w:t>
        </w:r>
      </w:hyperlink>
    </w:p>
    <w:p w:rsidR="00880F26" w:rsidRDefault="00880F26" w:rsidP="00880F26">
      <w:pPr>
        <w:shd w:val="clear" w:color="auto" w:fill="FFFFFF"/>
        <w:spacing w:line="360" w:lineRule="atLeast"/>
        <w:ind w:firstLine="708"/>
        <w:jc w:val="both"/>
        <w:rPr>
          <w:sz w:val="22"/>
          <w:szCs w:val="28"/>
        </w:rPr>
      </w:pPr>
      <w:hyperlink r:id="rId422" w:tgtFrame="_top" w:history="1">
        <w:r>
          <w:rPr>
            <w:rStyle w:val="af0"/>
            <w:sz w:val="22"/>
            <w:szCs w:val="28"/>
          </w:rPr>
          <w:t>4. Ставка єдиного податку встановлюється для платників єдиного податку</w:t>
        </w:r>
      </w:hyperlink>
      <w:r>
        <w:rPr>
          <w:sz w:val="22"/>
          <w:szCs w:val="28"/>
        </w:rPr>
        <w:t> </w:t>
      </w:r>
      <w:hyperlink r:id="rId423" w:tgtFrame="_top" w:history="1">
        <w:r>
          <w:rPr>
            <w:rStyle w:val="af0"/>
            <w:sz w:val="22"/>
            <w:szCs w:val="28"/>
          </w:rPr>
          <w:t>першої -</w:t>
        </w:r>
      </w:hyperlink>
      <w:r>
        <w:rPr>
          <w:sz w:val="22"/>
          <w:szCs w:val="28"/>
          <w:lang w:val="uk-UA"/>
        </w:rPr>
        <w:t xml:space="preserve"> </w:t>
      </w:r>
      <w:hyperlink r:id="rId424" w:tgtFrame="_top" w:history="1">
        <w:r>
          <w:rPr>
            <w:rStyle w:val="af0"/>
            <w:sz w:val="22"/>
            <w:szCs w:val="28"/>
          </w:rPr>
          <w:t>третьої групи (фізичні особи - підприємці)</w:t>
        </w:r>
      </w:hyperlink>
      <w:r>
        <w:rPr>
          <w:sz w:val="22"/>
          <w:szCs w:val="28"/>
        </w:rPr>
        <w:t> </w:t>
      </w:r>
      <w:hyperlink r:id="rId425" w:tgtFrame="_top" w:history="1">
        <w:r>
          <w:rPr>
            <w:rStyle w:val="af0"/>
            <w:sz w:val="22"/>
            <w:szCs w:val="28"/>
          </w:rPr>
          <w:t>у розмірі 15 відсотків:</w:t>
        </w:r>
      </w:hyperlink>
    </w:p>
    <w:p w:rsidR="00880F26" w:rsidRDefault="00880F26" w:rsidP="00880F26">
      <w:pPr>
        <w:shd w:val="clear" w:color="auto" w:fill="FFFFFF"/>
        <w:spacing w:line="360" w:lineRule="atLeast"/>
        <w:jc w:val="both"/>
        <w:rPr>
          <w:sz w:val="22"/>
          <w:szCs w:val="28"/>
        </w:rPr>
      </w:pPr>
      <w:hyperlink r:id="rId426" w:tgtFrame="_top" w:history="1">
        <w:r>
          <w:rPr>
            <w:rStyle w:val="af0"/>
            <w:sz w:val="22"/>
            <w:szCs w:val="28"/>
          </w:rPr>
          <w:t>1) до суми перевищення обсягу доходу, визначеного у</w:t>
        </w:r>
      </w:hyperlink>
      <w:r>
        <w:rPr>
          <w:sz w:val="22"/>
          <w:szCs w:val="28"/>
        </w:rPr>
        <w:t> </w:t>
      </w:r>
      <w:hyperlink r:id="rId427" w:tgtFrame="_top" w:history="1">
        <w:r>
          <w:rPr>
            <w:rStyle w:val="af0"/>
            <w:sz w:val="22"/>
            <w:szCs w:val="28"/>
          </w:rPr>
          <w:t>підпунктах 1, 2 і 3 пункту 291.4 статті 291 Податкового кодексу</w:t>
        </w:r>
      </w:hyperlink>
      <w:hyperlink r:id="rId428" w:tgtFrame="_top" w:history="1">
        <w:r>
          <w:rPr>
            <w:rStyle w:val="af0"/>
            <w:sz w:val="22"/>
            <w:szCs w:val="28"/>
          </w:rPr>
          <w:t>;</w:t>
        </w:r>
      </w:hyperlink>
    </w:p>
    <w:p w:rsidR="00880F26" w:rsidRDefault="00880F26" w:rsidP="00880F26">
      <w:pPr>
        <w:shd w:val="clear" w:color="auto" w:fill="FFFFFF"/>
        <w:spacing w:line="360" w:lineRule="atLeast"/>
        <w:jc w:val="both"/>
        <w:rPr>
          <w:sz w:val="22"/>
          <w:szCs w:val="28"/>
        </w:rPr>
      </w:pPr>
      <w:hyperlink r:id="rId429" w:tgtFrame="_top" w:history="1">
        <w:r>
          <w:rPr>
            <w:rStyle w:val="af0"/>
            <w:sz w:val="22"/>
            <w:szCs w:val="28"/>
          </w:rPr>
          <w:t>2) до доходу, отриманого від провадження діяльності, не зазначеної</w:t>
        </w:r>
      </w:hyperlink>
      <w:r>
        <w:rPr>
          <w:sz w:val="22"/>
          <w:szCs w:val="28"/>
        </w:rPr>
        <w:t> </w:t>
      </w:r>
      <w:hyperlink r:id="rId430" w:tgtFrame="_top" w:history="1">
        <w:r>
          <w:rPr>
            <w:rStyle w:val="af0"/>
            <w:sz w:val="22"/>
            <w:szCs w:val="28"/>
          </w:rPr>
          <w:t>у реєстрі платників єдиного податку</w:t>
        </w:r>
      </w:hyperlink>
      <w:hyperlink r:id="rId431" w:tgtFrame="_top" w:history="1">
        <w:r>
          <w:rPr>
            <w:rStyle w:val="af0"/>
            <w:sz w:val="22"/>
            <w:szCs w:val="28"/>
          </w:rPr>
          <w:t>, віднесеного до першої або другої групи;</w:t>
        </w:r>
      </w:hyperlink>
    </w:p>
    <w:p w:rsidR="00880F26" w:rsidRDefault="00880F26" w:rsidP="00880F26">
      <w:pPr>
        <w:shd w:val="clear" w:color="auto" w:fill="FFFFFF"/>
        <w:spacing w:line="360" w:lineRule="atLeast"/>
        <w:jc w:val="both"/>
        <w:rPr>
          <w:sz w:val="22"/>
          <w:szCs w:val="28"/>
        </w:rPr>
      </w:pPr>
      <w:hyperlink r:id="rId432" w:tgtFrame="_top" w:history="1">
        <w:r>
          <w:rPr>
            <w:rStyle w:val="af0"/>
            <w:sz w:val="22"/>
            <w:szCs w:val="28"/>
          </w:rPr>
          <w:t>3) до доходу, отриманого при застосуванні іншого способу розрахунків, ніж зазначений у цьому розділі;</w:t>
        </w:r>
      </w:hyperlink>
    </w:p>
    <w:p w:rsidR="00880F26" w:rsidRDefault="00880F26" w:rsidP="00880F26">
      <w:pPr>
        <w:shd w:val="clear" w:color="auto" w:fill="FFFFFF"/>
        <w:spacing w:line="360" w:lineRule="atLeast"/>
        <w:jc w:val="both"/>
        <w:rPr>
          <w:sz w:val="22"/>
          <w:szCs w:val="28"/>
        </w:rPr>
      </w:pPr>
      <w:hyperlink r:id="rId433" w:tgtFrame="_top" w:history="1">
        <w:r>
          <w:rPr>
            <w:rStyle w:val="af0"/>
            <w:sz w:val="22"/>
            <w:szCs w:val="28"/>
          </w:rPr>
          <w:t>4) до доходу, отриманого від здійснення</w:t>
        </w:r>
      </w:hyperlink>
      <w:r>
        <w:rPr>
          <w:sz w:val="22"/>
          <w:szCs w:val="28"/>
        </w:rPr>
        <w:t> </w:t>
      </w:r>
      <w:hyperlink r:id="rId434" w:anchor="9804" w:history="1">
        <w:r>
          <w:rPr>
            <w:rStyle w:val="af0"/>
            <w:sz w:val="22"/>
            <w:szCs w:val="28"/>
          </w:rPr>
          <w:t>видів діяльності, які не дають права застосовувати спрощену систему оподаткування</w:t>
        </w:r>
      </w:hyperlink>
      <w:hyperlink r:id="rId435" w:tgtFrame="_top" w:history="1">
        <w:r>
          <w:rPr>
            <w:rStyle w:val="af0"/>
            <w:sz w:val="22"/>
            <w:szCs w:val="28"/>
          </w:rPr>
          <w:t>;</w:t>
        </w:r>
      </w:hyperlink>
    </w:p>
    <w:p w:rsidR="00880F26" w:rsidRDefault="00880F26" w:rsidP="00880F26">
      <w:pPr>
        <w:shd w:val="clear" w:color="auto" w:fill="FFFFFF"/>
        <w:spacing w:line="360" w:lineRule="atLeast"/>
        <w:jc w:val="both"/>
        <w:rPr>
          <w:sz w:val="22"/>
          <w:szCs w:val="28"/>
        </w:rPr>
      </w:pPr>
      <w:hyperlink r:id="rId436" w:tgtFrame="_top" w:history="1">
        <w:r>
          <w:rPr>
            <w:rStyle w:val="af0"/>
            <w:sz w:val="22"/>
            <w:szCs w:val="28"/>
          </w:rPr>
          <w:t>5) до доходу, отриманого платниками першої або другої групи від провадження діяльності, яка не передбачена у підпунктах 1 або 2 пункту 291.4 статті 291 Податкового кодексу відповідно.</w:t>
        </w:r>
      </w:hyperlink>
    </w:p>
    <w:p w:rsidR="00880F26" w:rsidRDefault="00880F26" w:rsidP="00880F26">
      <w:pPr>
        <w:shd w:val="clear" w:color="auto" w:fill="FFFFFF"/>
        <w:spacing w:line="360" w:lineRule="atLeast"/>
        <w:ind w:firstLine="708"/>
        <w:jc w:val="both"/>
        <w:rPr>
          <w:sz w:val="22"/>
          <w:szCs w:val="28"/>
        </w:rPr>
      </w:pPr>
      <w:hyperlink r:id="rId437" w:tgtFrame="_top" w:history="1">
        <w:r>
          <w:rPr>
            <w:rStyle w:val="af0"/>
            <w:sz w:val="22"/>
            <w:szCs w:val="28"/>
          </w:rPr>
          <w:t>5. Ставки єдиного податку для платників</w:t>
        </w:r>
      </w:hyperlink>
      <w:r>
        <w:rPr>
          <w:sz w:val="22"/>
          <w:szCs w:val="28"/>
        </w:rPr>
        <w:t> </w:t>
      </w:r>
      <w:hyperlink r:id="rId438" w:tgtFrame="_top" w:history="1">
        <w:r>
          <w:rPr>
            <w:rStyle w:val="af0"/>
            <w:sz w:val="22"/>
            <w:szCs w:val="28"/>
          </w:rPr>
          <w:t>третьої групи (юридичні особи)</w:t>
        </w:r>
      </w:hyperlink>
      <w:r>
        <w:rPr>
          <w:sz w:val="22"/>
          <w:szCs w:val="28"/>
          <w:lang w:val="uk-UA"/>
        </w:rPr>
        <w:t xml:space="preserve"> </w:t>
      </w:r>
      <w:hyperlink r:id="rId439" w:tgtFrame="_top" w:history="1">
        <w:r>
          <w:rPr>
            <w:rStyle w:val="af0"/>
            <w:sz w:val="22"/>
            <w:szCs w:val="28"/>
          </w:rPr>
          <w:t>встановлюються у подвійному розмірі ставок, визначених</w:t>
        </w:r>
      </w:hyperlink>
      <w:r>
        <w:rPr>
          <w:sz w:val="22"/>
          <w:szCs w:val="28"/>
        </w:rPr>
        <w:t> </w:t>
      </w:r>
      <w:hyperlink r:id="rId440" w:anchor="9900" w:history="1">
        <w:r>
          <w:rPr>
            <w:rStyle w:val="af0"/>
            <w:sz w:val="22"/>
            <w:szCs w:val="28"/>
          </w:rPr>
          <w:t>пунктом 3 цієї статті</w:t>
        </w:r>
      </w:hyperlink>
      <w:hyperlink r:id="rId441" w:tgtFrame="_top" w:history="1">
        <w:r>
          <w:rPr>
            <w:rStyle w:val="af0"/>
            <w:sz w:val="22"/>
            <w:szCs w:val="28"/>
          </w:rPr>
          <w:t>:</w:t>
        </w:r>
      </w:hyperlink>
    </w:p>
    <w:p w:rsidR="00880F26" w:rsidRDefault="00880F26" w:rsidP="00880F26">
      <w:pPr>
        <w:shd w:val="clear" w:color="auto" w:fill="FFFFFF"/>
        <w:spacing w:line="360" w:lineRule="atLeast"/>
        <w:jc w:val="both"/>
        <w:rPr>
          <w:sz w:val="22"/>
          <w:szCs w:val="28"/>
        </w:rPr>
      </w:pPr>
      <w:hyperlink r:id="rId442" w:tgtFrame="_top" w:history="1">
        <w:r>
          <w:rPr>
            <w:rStyle w:val="af0"/>
            <w:sz w:val="22"/>
            <w:szCs w:val="28"/>
          </w:rPr>
          <w:t>1) до суми перевищення обсягу доходу, визначеного</w:t>
        </w:r>
      </w:hyperlink>
      <w:r>
        <w:rPr>
          <w:sz w:val="22"/>
          <w:szCs w:val="28"/>
        </w:rPr>
        <w:t> </w:t>
      </w:r>
      <w:hyperlink r:id="rId443" w:tgtFrame="_top" w:history="1">
        <w:r>
          <w:rPr>
            <w:rStyle w:val="af0"/>
            <w:sz w:val="22"/>
            <w:szCs w:val="28"/>
          </w:rPr>
          <w:t>у</w:t>
        </w:r>
      </w:hyperlink>
      <w:r>
        <w:rPr>
          <w:sz w:val="22"/>
          <w:szCs w:val="28"/>
        </w:rPr>
        <w:t> </w:t>
      </w:r>
      <w:hyperlink r:id="rId444" w:tgtFrame="_top" w:history="1">
        <w:r>
          <w:rPr>
            <w:rStyle w:val="af0"/>
            <w:sz w:val="22"/>
            <w:szCs w:val="28"/>
          </w:rPr>
          <w:t>підпункті 3</w:t>
        </w:r>
      </w:hyperlink>
      <w:r>
        <w:rPr>
          <w:sz w:val="22"/>
          <w:szCs w:val="28"/>
        </w:rPr>
        <w:t> </w:t>
      </w:r>
      <w:hyperlink r:id="rId445" w:anchor="14245+2012.08.11" w:history="1">
        <w:r>
          <w:rPr>
            <w:rStyle w:val="af0"/>
            <w:sz w:val="22"/>
            <w:szCs w:val="28"/>
          </w:rPr>
          <w:t>пункту 291.4 статті 291 Податкового кодексу</w:t>
        </w:r>
      </w:hyperlink>
      <w:hyperlink r:id="rId446" w:tgtFrame="_top" w:history="1">
        <w:r>
          <w:rPr>
            <w:rStyle w:val="af0"/>
            <w:sz w:val="22"/>
            <w:szCs w:val="28"/>
          </w:rPr>
          <w:t>;</w:t>
        </w:r>
      </w:hyperlink>
    </w:p>
    <w:p w:rsidR="00880F26" w:rsidRDefault="00880F26" w:rsidP="00880F26">
      <w:pPr>
        <w:shd w:val="clear" w:color="auto" w:fill="FFFFFF"/>
        <w:spacing w:line="360" w:lineRule="atLeast"/>
        <w:jc w:val="both"/>
        <w:rPr>
          <w:sz w:val="22"/>
          <w:szCs w:val="28"/>
        </w:rPr>
      </w:pPr>
      <w:hyperlink r:id="rId447" w:tgtFrame="_top" w:history="1">
        <w:r>
          <w:rPr>
            <w:rStyle w:val="af0"/>
            <w:sz w:val="22"/>
            <w:szCs w:val="28"/>
          </w:rPr>
          <w:t>2) до доходу, отриманого при застосуванні іншого способу розрахунків, ніж зазначений у цьому розділі;</w:t>
        </w:r>
      </w:hyperlink>
    </w:p>
    <w:p w:rsidR="00880F26" w:rsidRDefault="00880F26" w:rsidP="00880F26">
      <w:pPr>
        <w:shd w:val="clear" w:color="auto" w:fill="FFFFFF"/>
        <w:spacing w:line="360" w:lineRule="atLeast"/>
        <w:jc w:val="both"/>
        <w:rPr>
          <w:sz w:val="22"/>
          <w:szCs w:val="28"/>
        </w:rPr>
      </w:pPr>
      <w:hyperlink r:id="rId448" w:tgtFrame="_top" w:history="1">
        <w:r>
          <w:rPr>
            <w:rStyle w:val="af0"/>
            <w:sz w:val="22"/>
            <w:szCs w:val="28"/>
          </w:rPr>
          <w:t>3) до доходу, отриманого від здійснення видів діяльності, які не дають права застосовувати спрощену систему оподаткування.</w:t>
        </w:r>
      </w:hyperlink>
    </w:p>
    <w:p w:rsidR="00880F26" w:rsidRDefault="00880F26" w:rsidP="00880F26">
      <w:pPr>
        <w:shd w:val="clear" w:color="auto" w:fill="FFFFFF"/>
        <w:spacing w:line="360" w:lineRule="atLeast"/>
        <w:ind w:firstLine="708"/>
        <w:jc w:val="both"/>
        <w:rPr>
          <w:sz w:val="22"/>
          <w:szCs w:val="28"/>
        </w:rPr>
      </w:pPr>
      <w:hyperlink r:id="rId449" w:tgtFrame="_top" w:history="1">
        <w:r>
          <w:rPr>
            <w:rStyle w:val="af0"/>
            <w:sz w:val="22"/>
            <w:szCs w:val="28"/>
          </w:rPr>
          <w:t>6. У разі здійснення платниками єдиного податку</w:t>
        </w:r>
      </w:hyperlink>
      <w:r>
        <w:rPr>
          <w:sz w:val="22"/>
          <w:szCs w:val="28"/>
        </w:rPr>
        <w:t> </w:t>
      </w:r>
      <w:hyperlink r:id="rId450" w:anchor="9791" w:history="1">
        <w:r>
          <w:rPr>
            <w:rStyle w:val="af0"/>
            <w:sz w:val="22"/>
            <w:szCs w:val="28"/>
          </w:rPr>
          <w:t>першої</w:t>
        </w:r>
      </w:hyperlink>
      <w:r>
        <w:rPr>
          <w:sz w:val="22"/>
          <w:szCs w:val="28"/>
        </w:rPr>
        <w:t> </w:t>
      </w:r>
      <w:hyperlink r:id="rId451" w:tgtFrame="_top" w:history="1">
        <w:r>
          <w:rPr>
            <w:rStyle w:val="af0"/>
            <w:sz w:val="22"/>
            <w:szCs w:val="28"/>
          </w:rPr>
          <w:t>і</w:t>
        </w:r>
      </w:hyperlink>
      <w:r>
        <w:rPr>
          <w:sz w:val="22"/>
          <w:szCs w:val="28"/>
        </w:rPr>
        <w:t> </w:t>
      </w:r>
      <w:hyperlink r:id="rId452" w:anchor="9792" w:history="1">
        <w:r>
          <w:rPr>
            <w:rStyle w:val="af0"/>
            <w:sz w:val="22"/>
            <w:szCs w:val="28"/>
          </w:rPr>
          <w:t>другої груп</w:t>
        </w:r>
      </w:hyperlink>
      <w:r>
        <w:rPr>
          <w:sz w:val="22"/>
          <w:szCs w:val="28"/>
        </w:rPr>
        <w:t> </w:t>
      </w:r>
      <w:hyperlink r:id="rId453" w:tgtFrame="_top" w:history="1">
        <w:r>
          <w:rPr>
            <w:rStyle w:val="af0"/>
            <w:sz w:val="22"/>
            <w:szCs w:val="28"/>
          </w:rPr>
          <w:t>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hyperlink>
    </w:p>
    <w:p w:rsidR="00880F26" w:rsidRDefault="00880F26" w:rsidP="00880F26">
      <w:pPr>
        <w:shd w:val="clear" w:color="auto" w:fill="FFFFFF"/>
        <w:spacing w:line="360" w:lineRule="atLeast"/>
        <w:ind w:firstLine="708"/>
        <w:jc w:val="both"/>
        <w:rPr>
          <w:sz w:val="22"/>
          <w:szCs w:val="28"/>
        </w:rPr>
      </w:pPr>
      <w:hyperlink r:id="rId454" w:tgtFrame="_top" w:history="1">
        <w:r>
          <w:rPr>
            <w:rStyle w:val="af0"/>
            <w:sz w:val="22"/>
            <w:szCs w:val="28"/>
          </w:rPr>
          <w:t>7. У разі здійснення платниками єдиного податку</w:t>
        </w:r>
      </w:hyperlink>
      <w:r>
        <w:rPr>
          <w:sz w:val="22"/>
          <w:szCs w:val="28"/>
        </w:rPr>
        <w:t> </w:t>
      </w:r>
      <w:hyperlink r:id="rId455" w:anchor="9791" w:history="1">
        <w:r>
          <w:rPr>
            <w:rStyle w:val="af0"/>
            <w:sz w:val="22"/>
            <w:szCs w:val="28"/>
          </w:rPr>
          <w:t>першої</w:t>
        </w:r>
      </w:hyperlink>
      <w:r>
        <w:rPr>
          <w:sz w:val="22"/>
          <w:szCs w:val="28"/>
        </w:rPr>
        <w:t> </w:t>
      </w:r>
      <w:hyperlink r:id="rId456" w:tgtFrame="_top" w:history="1">
        <w:r>
          <w:rPr>
            <w:rStyle w:val="af0"/>
            <w:sz w:val="22"/>
            <w:szCs w:val="28"/>
          </w:rPr>
          <w:t>і</w:t>
        </w:r>
      </w:hyperlink>
      <w:r>
        <w:rPr>
          <w:sz w:val="22"/>
          <w:szCs w:val="28"/>
        </w:rPr>
        <w:t> </w:t>
      </w:r>
      <w:hyperlink r:id="rId457" w:anchor="9792" w:history="1">
        <w:r>
          <w:rPr>
            <w:rStyle w:val="af0"/>
            <w:sz w:val="22"/>
            <w:szCs w:val="28"/>
          </w:rPr>
          <w:t>другої груп</w:t>
        </w:r>
      </w:hyperlink>
      <w:r>
        <w:rPr>
          <w:sz w:val="22"/>
          <w:szCs w:val="28"/>
        </w:rPr>
        <w:t> </w:t>
      </w:r>
      <w:hyperlink r:id="rId458" w:tgtFrame="_top" w:history="1">
        <w:r>
          <w:rPr>
            <w:rStyle w:val="af0"/>
            <w:sz w:val="22"/>
            <w:szCs w:val="28"/>
          </w:rPr>
          <w:t>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цією статтею для відповідної групи таких платників єдиного податку.</w:t>
        </w:r>
      </w:hyperlink>
    </w:p>
    <w:p w:rsidR="00880F26" w:rsidRDefault="00880F26" w:rsidP="00880F26">
      <w:pPr>
        <w:shd w:val="clear" w:color="auto" w:fill="FFFFFF"/>
        <w:spacing w:line="360" w:lineRule="atLeast"/>
        <w:ind w:firstLine="708"/>
        <w:jc w:val="both"/>
        <w:rPr>
          <w:sz w:val="22"/>
          <w:szCs w:val="28"/>
        </w:rPr>
      </w:pPr>
      <w:hyperlink r:id="rId459" w:tgtFrame="_top" w:history="1">
        <w:r>
          <w:rPr>
            <w:rStyle w:val="af0"/>
            <w:sz w:val="22"/>
            <w:szCs w:val="28"/>
          </w:rPr>
          <w:t>8. Ставки, встановлені</w:t>
        </w:r>
      </w:hyperlink>
      <w:r>
        <w:rPr>
          <w:sz w:val="22"/>
          <w:szCs w:val="28"/>
        </w:rPr>
        <w:t> </w:t>
      </w:r>
      <w:hyperlink r:id="rId460" w:anchor="9900" w:history="1">
        <w:r>
          <w:rPr>
            <w:rStyle w:val="af0"/>
            <w:sz w:val="22"/>
            <w:szCs w:val="28"/>
          </w:rPr>
          <w:t>пунктами 3</w:t>
        </w:r>
      </w:hyperlink>
      <w:r>
        <w:rPr>
          <w:sz w:val="22"/>
          <w:szCs w:val="28"/>
        </w:rPr>
        <w:t> </w:t>
      </w:r>
      <w:hyperlink r:id="rId461" w:tgtFrame="_top" w:history="1">
        <w:r>
          <w:rPr>
            <w:rStyle w:val="af0"/>
            <w:sz w:val="22"/>
            <w:szCs w:val="28"/>
          </w:rPr>
          <w:t>-</w:t>
        </w:r>
      </w:hyperlink>
      <w:r>
        <w:rPr>
          <w:sz w:val="22"/>
          <w:szCs w:val="28"/>
        </w:rPr>
        <w:t> </w:t>
      </w:r>
      <w:hyperlink r:id="rId462" w:anchor="9908" w:history="1">
        <w:r>
          <w:rPr>
            <w:rStyle w:val="af0"/>
            <w:sz w:val="22"/>
            <w:szCs w:val="28"/>
          </w:rPr>
          <w:t>5 цієї статті</w:t>
        </w:r>
      </w:hyperlink>
      <w:hyperlink r:id="rId463" w:tgtFrame="_top" w:history="1">
        <w:r>
          <w:rPr>
            <w:rStyle w:val="af0"/>
            <w:sz w:val="22"/>
            <w:szCs w:val="28"/>
          </w:rPr>
          <w:t>, застосовуються з урахуванням таких особливостей:</w:t>
        </w:r>
      </w:hyperlink>
    </w:p>
    <w:p w:rsidR="00880F26" w:rsidRDefault="00880F26" w:rsidP="00880F26">
      <w:pPr>
        <w:shd w:val="clear" w:color="auto" w:fill="FFFFFF"/>
        <w:spacing w:line="360" w:lineRule="atLeast"/>
        <w:jc w:val="both"/>
        <w:rPr>
          <w:sz w:val="22"/>
          <w:szCs w:val="28"/>
        </w:rPr>
      </w:pPr>
      <w:hyperlink r:id="rId464" w:tgtFrame="_top" w:history="1">
        <w:r>
          <w:rPr>
            <w:rStyle w:val="af0"/>
            <w:sz w:val="22"/>
            <w:szCs w:val="28"/>
          </w:rPr>
          <w:t>1)</w:t>
        </w:r>
      </w:hyperlink>
      <w:r>
        <w:rPr>
          <w:sz w:val="22"/>
          <w:szCs w:val="28"/>
        </w:rPr>
        <w:t> </w:t>
      </w:r>
      <w:hyperlink r:id="rId465" w:tgtFrame="_top" w:history="1">
        <w:r>
          <w:rPr>
            <w:rStyle w:val="af0"/>
            <w:sz w:val="22"/>
            <w:szCs w:val="28"/>
          </w:rPr>
          <w:t>платники єдиного податку</w:t>
        </w:r>
      </w:hyperlink>
      <w:r>
        <w:rPr>
          <w:sz w:val="22"/>
          <w:szCs w:val="28"/>
        </w:rPr>
        <w:t> </w:t>
      </w:r>
      <w:hyperlink r:id="rId466" w:anchor="9791" w:history="1">
        <w:r>
          <w:rPr>
            <w:rStyle w:val="af0"/>
            <w:sz w:val="22"/>
            <w:szCs w:val="28"/>
          </w:rPr>
          <w:t>першої групи</w:t>
        </w:r>
      </w:hyperlink>
      <w:hyperlink r:id="rId467" w:tgtFrame="_top" w:history="1">
        <w:r>
          <w:rPr>
            <w:rStyle w:val="af0"/>
            <w:sz w:val="22"/>
            <w:szCs w:val="28"/>
          </w:rPr>
          <w:t>, які у календарному кварталі перевищили обсяг доходу, визначений для таких платників у</w:t>
        </w:r>
      </w:hyperlink>
      <w:r>
        <w:rPr>
          <w:sz w:val="22"/>
          <w:szCs w:val="28"/>
        </w:rPr>
        <w:t> </w:t>
      </w:r>
      <w:hyperlink r:id="rId468" w:anchor="9790" w:history="1">
        <w:r>
          <w:rPr>
            <w:rStyle w:val="af0"/>
            <w:sz w:val="22"/>
            <w:szCs w:val="28"/>
          </w:rPr>
          <w:t>пункті 291.4 статті 291 Податкового кодексу</w:t>
        </w:r>
      </w:hyperlink>
      <w:hyperlink r:id="rId469" w:tgtFrame="_top" w:history="1">
        <w:r>
          <w:rPr>
            <w:rStyle w:val="af0"/>
            <w:sz w:val="22"/>
            <w:szCs w:val="28"/>
          </w:rPr>
          <w:t>, з наступного календарного кварталу за заявою переходять на застосування ставки єдиного податку, визначеної для платників єдиного податку</w:t>
        </w:r>
      </w:hyperlink>
      <w:r>
        <w:rPr>
          <w:sz w:val="22"/>
          <w:szCs w:val="28"/>
        </w:rPr>
        <w:t> </w:t>
      </w:r>
      <w:hyperlink r:id="rId470" w:anchor="9792" w:history="1">
        <w:r>
          <w:rPr>
            <w:rStyle w:val="af0"/>
            <w:sz w:val="22"/>
            <w:szCs w:val="28"/>
          </w:rPr>
          <w:t>другої</w:t>
        </w:r>
      </w:hyperlink>
      <w:r>
        <w:rPr>
          <w:sz w:val="22"/>
          <w:szCs w:val="28"/>
        </w:rPr>
        <w:t> </w:t>
      </w:r>
      <w:hyperlink r:id="rId471" w:tgtFrame="_top" w:history="1">
        <w:r>
          <w:rPr>
            <w:rStyle w:val="af0"/>
            <w:sz w:val="22"/>
            <w:szCs w:val="28"/>
          </w:rPr>
          <w:t>або</w:t>
        </w:r>
      </w:hyperlink>
      <w:r>
        <w:rPr>
          <w:sz w:val="22"/>
          <w:szCs w:val="28"/>
        </w:rPr>
        <w:t> </w:t>
      </w:r>
      <w:hyperlink r:id="rId472" w:anchor="9796" w:history="1">
        <w:r>
          <w:rPr>
            <w:rStyle w:val="af0"/>
            <w:sz w:val="22"/>
            <w:szCs w:val="28"/>
          </w:rPr>
          <w:t>третьої</w:t>
        </w:r>
      </w:hyperlink>
      <w:r>
        <w:rPr>
          <w:sz w:val="22"/>
          <w:szCs w:val="28"/>
        </w:rPr>
        <w:t> </w:t>
      </w:r>
      <w:hyperlink r:id="rId473" w:anchor="9796" w:history="1">
        <w:r>
          <w:rPr>
            <w:rStyle w:val="af0"/>
            <w:sz w:val="22"/>
            <w:szCs w:val="28"/>
          </w:rPr>
          <w:t>групи</w:t>
        </w:r>
      </w:hyperlink>
      <w:hyperlink r:id="rId474" w:tgtFrame="_top" w:history="1">
        <w:r>
          <w:rPr>
            <w:rStyle w:val="af0"/>
            <w:sz w:val="22"/>
            <w:szCs w:val="28"/>
          </w:rPr>
          <w:t>, або відмовляються від застосування спрощеної системи оподаткування.</w:t>
        </w:r>
      </w:hyperlink>
    </w:p>
    <w:p w:rsidR="00880F26" w:rsidRDefault="00880F26" w:rsidP="00880F26">
      <w:pPr>
        <w:shd w:val="clear" w:color="auto" w:fill="FFFFFF"/>
        <w:spacing w:line="360" w:lineRule="atLeast"/>
        <w:jc w:val="both"/>
        <w:rPr>
          <w:sz w:val="22"/>
          <w:szCs w:val="28"/>
        </w:rPr>
      </w:pPr>
      <w:hyperlink r:id="rId475" w:tgtFrame="_top" w:history="1">
        <w:r>
          <w:rPr>
            <w:rStyle w:val="af0"/>
            <w:sz w:val="22"/>
            <w:szCs w:val="28"/>
          </w:rPr>
          <w:t>Такі платники до суми перевищення зобов'язані застосувати ставку єдиного податку у розмірі 15 відсотків.</w:t>
        </w:r>
      </w:hyperlink>
    </w:p>
    <w:p w:rsidR="00880F26" w:rsidRDefault="00880F26" w:rsidP="00880F26">
      <w:pPr>
        <w:shd w:val="clear" w:color="auto" w:fill="FFFFFF"/>
        <w:spacing w:line="360" w:lineRule="atLeast"/>
        <w:jc w:val="both"/>
        <w:rPr>
          <w:sz w:val="22"/>
          <w:szCs w:val="28"/>
        </w:rPr>
      </w:pPr>
      <w:hyperlink r:id="rId476" w:tgtFrame="_top" w:history="1">
        <w:r>
          <w:rPr>
            <w:rStyle w:val="af0"/>
            <w:sz w:val="22"/>
            <w:szCs w:val="28"/>
          </w:rPr>
          <w:t>Заява подається не пізніше 20 числа місяця, наступного за календарним кварталом, у якому допущено перевищення обсягу доходу;</w:t>
        </w:r>
      </w:hyperlink>
    </w:p>
    <w:p w:rsidR="00880F26" w:rsidRDefault="00880F26" w:rsidP="00880F26">
      <w:pPr>
        <w:shd w:val="clear" w:color="auto" w:fill="FFFFFF"/>
        <w:spacing w:line="360" w:lineRule="atLeast"/>
        <w:jc w:val="both"/>
        <w:rPr>
          <w:sz w:val="22"/>
          <w:szCs w:val="28"/>
        </w:rPr>
      </w:pPr>
      <w:hyperlink r:id="rId477" w:tgtFrame="_top" w:history="1">
        <w:r>
          <w:rPr>
            <w:rStyle w:val="af0"/>
            <w:sz w:val="22"/>
            <w:szCs w:val="28"/>
          </w:rPr>
          <w:t>2)</w:t>
        </w:r>
      </w:hyperlink>
      <w:r>
        <w:rPr>
          <w:sz w:val="22"/>
          <w:szCs w:val="28"/>
        </w:rPr>
        <w:t> </w:t>
      </w:r>
      <w:hyperlink r:id="rId478" w:tgtFrame="_top" w:history="1">
        <w:r>
          <w:rPr>
            <w:rStyle w:val="af0"/>
            <w:sz w:val="22"/>
            <w:szCs w:val="28"/>
          </w:rPr>
          <w:t>платники єдиного податку</w:t>
        </w:r>
      </w:hyperlink>
      <w:r>
        <w:rPr>
          <w:sz w:val="22"/>
          <w:szCs w:val="28"/>
        </w:rPr>
        <w:t> </w:t>
      </w:r>
      <w:hyperlink r:id="rId479" w:anchor="9792" w:history="1">
        <w:r>
          <w:rPr>
            <w:rStyle w:val="af0"/>
            <w:sz w:val="22"/>
            <w:szCs w:val="28"/>
          </w:rPr>
          <w:t>другої групи</w:t>
        </w:r>
      </w:hyperlink>
      <w:hyperlink r:id="rId480" w:tgtFrame="_top" w:history="1">
        <w:r>
          <w:rPr>
            <w:rStyle w:val="af0"/>
            <w:sz w:val="22"/>
            <w:szCs w:val="28"/>
          </w:rPr>
          <w:t>, які перевищили у податковому (звітному) періоді обсяг доходу, визначений для таких платників у</w:t>
        </w:r>
      </w:hyperlink>
      <w:r>
        <w:rPr>
          <w:sz w:val="22"/>
          <w:szCs w:val="28"/>
        </w:rPr>
        <w:t> </w:t>
      </w:r>
      <w:hyperlink r:id="rId481" w:anchor="9790" w:history="1">
        <w:r>
          <w:rPr>
            <w:rStyle w:val="af0"/>
            <w:sz w:val="22"/>
            <w:szCs w:val="28"/>
          </w:rPr>
          <w:t>пункті 291.4 статті 291 Податкового кодексу</w:t>
        </w:r>
      </w:hyperlink>
      <w:hyperlink r:id="rId482" w:tgtFrame="_top" w:history="1">
        <w:r>
          <w:rPr>
            <w:rStyle w:val="af0"/>
            <w:sz w:val="22"/>
            <w:szCs w:val="28"/>
          </w:rPr>
          <w:t>, в наступному податковому (звітному) кварталі за заявою переходять на застосування ставки єдиного податку, визначеної для платників єдиного податку</w:t>
        </w:r>
      </w:hyperlink>
      <w:r>
        <w:rPr>
          <w:sz w:val="22"/>
          <w:szCs w:val="28"/>
        </w:rPr>
        <w:t> </w:t>
      </w:r>
      <w:hyperlink r:id="rId483" w:anchor="9796" w:history="1">
        <w:r>
          <w:rPr>
            <w:rStyle w:val="af0"/>
            <w:sz w:val="22"/>
            <w:szCs w:val="28"/>
          </w:rPr>
          <w:t>третьої групи</w:t>
        </w:r>
      </w:hyperlink>
      <w:hyperlink r:id="rId484" w:tgtFrame="_top" w:history="1">
        <w:r>
          <w:rPr>
            <w:rStyle w:val="af0"/>
            <w:sz w:val="22"/>
            <w:szCs w:val="28"/>
          </w:rPr>
          <w:t>, або відмовляються від застосування спрощеної системи оподаткування.</w:t>
        </w:r>
      </w:hyperlink>
    </w:p>
    <w:p w:rsidR="00880F26" w:rsidRDefault="00880F26" w:rsidP="00880F26">
      <w:pPr>
        <w:shd w:val="clear" w:color="auto" w:fill="FFFFFF"/>
        <w:spacing w:line="360" w:lineRule="atLeast"/>
        <w:jc w:val="both"/>
        <w:rPr>
          <w:sz w:val="22"/>
          <w:szCs w:val="28"/>
        </w:rPr>
      </w:pPr>
      <w:hyperlink r:id="rId485" w:tgtFrame="_top" w:history="1">
        <w:r>
          <w:rPr>
            <w:rStyle w:val="af0"/>
            <w:sz w:val="22"/>
            <w:szCs w:val="28"/>
          </w:rPr>
          <w:t>Такі платники до суми перевищення зобов'язані застосувати ставку єдиного податку у розмірі 15 відсотків.</w:t>
        </w:r>
      </w:hyperlink>
    </w:p>
    <w:p w:rsidR="00880F26" w:rsidRDefault="00880F26" w:rsidP="00880F26">
      <w:pPr>
        <w:shd w:val="clear" w:color="auto" w:fill="FFFFFF"/>
        <w:spacing w:line="360" w:lineRule="atLeast"/>
        <w:jc w:val="both"/>
        <w:rPr>
          <w:sz w:val="22"/>
          <w:szCs w:val="28"/>
        </w:rPr>
      </w:pPr>
      <w:hyperlink r:id="rId486" w:tgtFrame="_top" w:history="1">
        <w:r>
          <w:rPr>
            <w:rStyle w:val="af0"/>
            <w:sz w:val="22"/>
            <w:szCs w:val="28"/>
          </w:rPr>
          <w:t>Заява подається не пізніше 20 числа місяця, наступного за календарним кварталом, у якому допущено перевищення обсягу доходу;</w:t>
        </w:r>
      </w:hyperlink>
    </w:p>
    <w:p w:rsidR="00880F26" w:rsidRDefault="00880F26" w:rsidP="00880F26">
      <w:pPr>
        <w:shd w:val="clear" w:color="auto" w:fill="FFFFFF"/>
        <w:spacing w:line="360" w:lineRule="atLeast"/>
        <w:jc w:val="both"/>
        <w:rPr>
          <w:sz w:val="22"/>
          <w:szCs w:val="28"/>
        </w:rPr>
      </w:pPr>
      <w:hyperlink r:id="rId487" w:tgtFrame="_top" w:history="1">
        <w:r>
          <w:rPr>
            <w:rStyle w:val="af0"/>
            <w:sz w:val="22"/>
            <w:szCs w:val="28"/>
          </w:rPr>
          <w:t>3) платники єдиного податку третьої групи (фізичні особи - підприємці), які перевищили у податковому (звітному) періоді обсяг доходу, визначений для таких платників у пункті 291.4 статті 291 Податкового кодексу, до суми перевищення застосовують ставку єдиного податку у розмірі 15 відсотків, а також зобов'язані у порядку, встановленому цією главою перейти на сплату інших податків і зборів, встановлених цим Кодексом.</w:t>
        </w:r>
      </w:hyperlink>
    </w:p>
    <w:p w:rsidR="00880F26" w:rsidRDefault="00880F26" w:rsidP="00880F26">
      <w:pPr>
        <w:shd w:val="clear" w:color="auto" w:fill="FFFFFF"/>
        <w:spacing w:line="360" w:lineRule="atLeast"/>
        <w:jc w:val="both"/>
        <w:rPr>
          <w:sz w:val="22"/>
          <w:szCs w:val="28"/>
        </w:rPr>
      </w:pPr>
      <w:hyperlink r:id="rId488" w:tgtFrame="_top" w:history="1">
        <w:r>
          <w:rPr>
            <w:rStyle w:val="af0"/>
            <w:sz w:val="22"/>
            <w:szCs w:val="28"/>
          </w:rPr>
          <w:t>Платники єдиного податку третьої групи (юридичні особи), які перевищили у податковому (звітному) періоді обсяг доходу, визначений для таких платників у пункті 291.4 статті 291 Податкового кодексу, до суми перевищення застосовують ставку єдиного податку у подвійному розмірі ставок, визначених пунктом 293.3 статті 293 Податкового кодексу, а також зобов'язані у порядку, встановленому цією главою, перейти на сплату інших податків і зборів, встановлених цим Кодексом.</w:t>
        </w:r>
      </w:hyperlink>
    </w:p>
    <w:p w:rsidR="00880F26" w:rsidRDefault="00880F26" w:rsidP="00880F26">
      <w:pPr>
        <w:shd w:val="clear" w:color="auto" w:fill="FFFFFF"/>
        <w:spacing w:line="360" w:lineRule="atLeast"/>
        <w:jc w:val="both"/>
        <w:rPr>
          <w:sz w:val="22"/>
          <w:szCs w:val="28"/>
        </w:rPr>
      </w:pPr>
      <w:hyperlink r:id="rId489" w:tgtFrame="_top" w:history="1">
        <w:r>
          <w:rPr>
            <w:rStyle w:val="af0"/>
            <w:sz w:val="22"/>
            <w:szCs w:val="28"/>
          </w:rPr>
          <w:t>Заява подається не пізніше 20 числа місяця, наступного за календарним кварталом, у якому допущено перевищення обсягу доходу;</w:t>
        </w:r>
      </w:hyperlink>
    </w:p>
    <w:p w:rsidR="00880F26" w:rsidRDefault="00880F26" w:rsidP="00880F26">
      <w:pPr>
        <w:shd w:val="clear" w:color="auto" w:fill="FFFFFF"/>
        <w:spacing w:line="360" w:lineRule="atLeast"/>
        <w:jc w:val="both"/>
        <w:rPr>
          <w:sz w:val="22"/>
          <w:szCs w:val="28"/>
        </w:rPr>
      </w:pPr>
      <w:hyperlink r:id="rId490" w:tgtFrame="_top" w:history="1">
        <w:r>
          <w:rPr>
            <w:rStyle w:val="af0"/>
            <w:sz w:val="22"/>
            <w:szCs w:val="28"/>
          </w:rPr>
          <w:t>4) ставка єдиного податку, визначена для третьої групи у розмірі 2 відсотки, може бути обрана:</w:t>
        </w:r>
      </w:hyperlink>
    </w:p>
    <w:p w:rsidR="00880F26" w:rsidRDefault="00880F26" w:rsidP="00880F26">
      <w:pPr>
        <w:shd w:val="clear" w:color="auto" w:fill="FFFFFF"/>
        <w:spacing w:line="360" w:lineRule="atLeast"/>
        <w:jc w:val="both"/>
        <w:rPr>
          <w:sz w:val="22"/>
          <w:szCs w:val="28"/>
        </w:rPr>
      </w:pPr>
      <w:hyperlink r:id="rId491" w:tgtFrame="_top" w:history="1">
        <w:r>
          <w:rPr>
            <w:rStyle w:val="af0"/>
            <w:sz w:val="22"/>
            <w:szCs w:val="28"/>
          </w:rPr>
          <w:t>а) суб'єктом господарювання, який</w:t>
        </w:r>
      </w:hyperlink>
      <w:r>
        <w:rPr>
          <w:sz w:val="22"/>
          <w:szCs w:val="28"/>
        </w:rPr>
        <w:t> </w:t>
      </w:r>
      <w:hyperlink r:id="rId492" w:tgtFrame="_top" w:history="1">
        <w:r>
          <w:rPr>
            <w:rStyle w:val="af0"/>
            <w:sz w:val="22"/>
            <w:szCs w:val="28"/>
          </w:rPr>
          <w:t>зареєстрований платником податку на додану вартість</w:t>
        </w:r>
      </w:hyperlink>
      <w:r>
        <w:rPr>
          <w:sz w:val="22"/>
          <w:szCs w:val="28"/>
        </w:rPr>
        <w:t> </w:t>
      </w:r>
      <w:hyperlink r:id="rId493" w:tgtFrame="_top" w:history="1">
        <w:r>
          <w:rPr>
            <w:rStyle w:val="af0"/>
            <w:sz w:val="22"/>
            <w:szCs w:val="28"/>
          </w:rPr>
          <w:t>відповідно до</w:t>
        </w:r>
      </w:hyperlink>
      <w:r>
        <w:rPr>
          <w:sz w:val="22"/>
          <w:szCs w:val="28"/>
        </w:rPr>
        <w:t> </w:t>
      </w:r>
      <w:hyperlink r:id="rId494" w:anchor="3616" w:history="1">
        <w:r>
          <w:rPr>
            <w:rStyle w:val="af0"/>
            <w:sz w:val="22"/>
            <w:szCs w:val="28"/>
          </w:rPr>
          <w:t>розділу V Податкового кодексу</w:t>
        </w:r>
      </w:hyperlink>
      <w:hyperlink r:id="rId495" w:tgtFrame="_top" w:history="1">
        <w:r>
          <w:rPr>
            <w:rStyle w:val="af0"/>
            <w:sz w:val="22"/>
            <w:szCs w:val="28"/>
          </w:rPr>
          <w:t>, у разі переходу ним на спрощену систему оподаткування шляхом подання</w:t>
        </w:r>
      </w:hyperlink>
      <w:r>
        <w:rPr>
          <w:sz w:val="22"/>
          <w:szCs w:val="28"/>
        </w:rPr>
        <w:t> </w:t>
      </w:r>
      <w:hyperlink r:id="rId496" w:tgtFrame="_top" w:history="1">
        <w:r>
          <w:rPr>
            <w:rStyle w:val="af0"/>
            <w:sz w:val="22"/>
            <w:szCs w:val="28"/>
          </w:rPr>
          <w:t>заяви</w:t>
        </w:r>
      </w:hyperlink>
      <w:r>
        <w:rPr>
          <w:sz w:val="22"/>
          <w:szCs w:val="28"/>
        </w:rPr>
        <w:t> </w:t>
      </w:r>
      <w:hyperlink r:id="rId497" w:tgtFrame="_top" w:history="1">
        <w:r>
          <w:rPr>
            <w:rStyle w:val="af0"/>
            <w:sz w:val="22"/>
            <w:szCs w:val="28"/>
          </w:rPr>
          <w:t>щодо переходу на спрощену систему оподаткування не пізніше ніж за 15 календарних днів до початку наступного календарного кварталу;</w:t>
        </w:r>
      </w:hyperlink>
    </w:p>
    <w:p w:rsidR="00880F26" w:rsidRDefault="00880F26" w:rsidP="00880F26">
      <w:pPr>
        <w:shd w:val="clear" w:color="auto" w:fill="FFFFFF"/>
        <w:spacing w:line="360" w:lineRule="atLeast"/>
        <w:jc w:val="both"/>
        <w:rPr>
          <w:sz w:val="22"/>
          <w:szCs w:val="28"/>
        </w:rPr>
      </w:pPr>
      <w:hyperlink r:id="rId498" w:tgtFrame="_top" w:history="1">
        <w:r>
          <w:rPr>
            <w:rStyle w:val="af0"/>
            <w:sz w:val="22"/>
            <w:szCs w:val="28"/>
          </w:rPr>
          <w:t>б) платником єдиного податку третьої групи, який обрав ставку єдиного податку в розмірі 4 відсотки,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розділом V Податкового кодексу;</w:t>
        </w:r>
      </w:hyperlink>
    </w:p>
    <w:p w:rsidR="00880F26" w:rsidRDefault="00880F26" w:rsidP="00880F26">
      <w:pPr>
        <w:shd w:val="clear" w:color="auto" w:fill="FFFFFF"/>
        <w:spacing w:line="360" w:lineRule="atLeast"/>
        <w:jc w:val="both"/>
        <w:rPr>
          <w:sz w:val="22"/>
          <w:szCs w:val="28"/>
        </w:rPr>
      </w:pPr>
      <w:hyperlink r:id="rId499" w:tgtFrame="_top" w:history="1">
        <w:r>
          <w:rPr>
            <w:rStyle w:val="af0"/>
            <w:sz w:val="22"/>
            <w:szCs w:val="28"/>
          </w:rPr>
          <w:t>в) суб'єктом господарювання, який не зареєстрований платником податку на додану вартість, у разі його переходу на спрощену систему оподаткування</w:t>
        </w:r>
      </w:hyperlink>
      <w:r>
        <w:rPr>
          <w:sz w:val="22"/>
          <w:szCs w:val="28"/>
        </w:rPr>
        <w:t> </w:t>
      </w:r>
      <w:hyperlink r:id="rId500" w:tgtFrame="_top" w:history="1">
        <w:r>
          <w:rPr>
            <w:rStyle w:val="af0"/>
            <w:sz w:val="22"/>
            <w:szCs w:val="28"/>
          </w:rPr>
          <w:t>або зміни групи платників єдиного податку</w:t>
        </w:r>
      </w:hyperlink>
      <w:r>
        <w:rPr>
          <w:sz w:val="22"/>
          <w:szCs w:val="28"/>
        </w:rPr>
        <w:t> </w:t>
      </w:r>
      <w:hyperlink r:id="rId501" w:tgtFrame="_top" w:history="1">
        <w:r>
          <w:rPr>
            <w:rStyle w:val="af0"/>
            <w:sz w:val="22"/>
            <w:szCs w:val="28"/>
          </w:rPr>
          <w:t>шляхом реєстрації платником податку на додану вартість відповідно до</w:t>
        </w:r>
      </w:hyperlink>
      <w:r>
        <w:rPr>
          <w:sz w:val="22"/>
          <w:szCs w:val="28"/>
        </w:rPr>
        <w:t> </w:t>
      </w:r>
      <w:hyperlink r:id="rId502" w:anchor="3616" w:history="1">
        <w:r>
          <w:rPr>
            <w:rStyle w:val="af0"/>
            <w:sz w:val="22"/>
            <w:szCs w:val="28"/>
          </w:rPr>
          <w:t>розділу V Податкового кодексу</w:t>
        </w:r>
      </w:hyperlink>
      <w:r>
        <w:rPr>
          <w:sz w:val="22"/>
          <w:szCs w:val="28"/>
        </w:rPr>
        <w:t> </w:t>
      </w:r>
      <w:hyperlink r:id="rId503" w:tgtFrame="_top" w:history="1">
        <w:r>
          <w:rPr>
            <w:rStyle w:val="af0"/>
            <w:sz w:val="22"/>
            <w:szCs w:val="28"/>
          </w:rPr>
          <w:t>і подання</w:t>
        </w:r>
      </w:hyperlink>
      <w:r>
        <w:rPr>
          <w:sz w:val="22"/>
          <w:szCs w:val="28"/>
        </w:rPr>
        <w:t> </w:t>
      </w:r>
      <w:hyperlink r:id="rId504" w:tgtFrame="_top" w:history="1">
        <w:r>
          <w:rPr>
            <w:rStyle w:val="af0"/>
            <w:sz w:val="22"/>
            <w:szCs w:val="28"/>
          </w:rPr>
          <w:t>заяви</w:t>
        </w:r>
      </w:hyperlink>
      <w:r>
        <w:rPr>
          <w:sz w:val="22"/>
          <w:szCs w:val="28"/>
        </w:rPr>
        <w:t> </w:t>
      </w:r>
      <w:hyperlink r:id="rId505" w:tgtFrame="_top" w:history="1">
        <w:r>
          <w:rPr>
            <w:rStyle w:val="af0"/>
            <w:sz w:val="22"/>
            <w:szCs w:val="28"/>
          </w:rPr>
          <w:t>щодо переходу на спрощену систему оподаткування</w:t>
        </w:r>
      </w:hyperlink>
      <w:r>
        <w:rPr>
          <w:sz w:val="22"/>
          <w:szCs w:val="28"/>
        </w:rPr>
        <w:t> </w:t>
      </w:r>
      <w:hyperlink r:id="rId506" w:tgtFrame="_top" w:history="1">
        <w:r>
          <w:rPr>
            <w:rStyle w:val="af0"/>
            <w:sz w:val="22"/>
            <w:szCs w:val="28"/>
          </w:rPr>
          <w:t>або зміни групи платників єдиного податку</w:t>
        </w:r>
      </w:hyperlink>
      <w:r>
        <w:rPr>
          <w:sz w:val="22"/>
          <w:szCs w:val="28"/>
        </w:rPr>
        <w:t> </w:t>
      </w:r>
      <w:hyperlink r:id="rId507" w:tgtFrame="_top" w:history="1">
        <w:r>
          <w:rPr>
            <w:rStyle w:val="af0"/>
            <w:sz w:val="22"/>
            <w:szCs w:val="28"/>
          </w:rPr>
          <w:t>не пізніше ніж за 15 календарних днів до початку наступного календарного кварталу, в якому здійснено реєстрацію платником податку на додану вартість;</w:t>
        </w:r>
      </w:hyperlink>
    </w:p>
    <w:p w:rsidR="00880F26" w:rsidRDefault="00880F26" w:rsidP="00880F26">
      <w:pPr>
        <w:shd w:val="clear" w:color="auto" w:fill="FFFFFF"/>
        <w:spacing w:line="360" w:lineRule="atLeast"/>
        <w:jc w:val="both"/>
        <w:rPr>
          <w:sz w:val="22"/>
          <w:szCs w:val="28"/>
        </w:rPr>
      </w:pPr>
      <w:hyperlink r:id="rId508" w:tgtFrame="_top" w:history="1">
        <w:r>
          <w:rPr>
            <w:rStyle w:val="af0"/>
            <w:sz w:val="22"/>
            <w:szCs w:val="28"/>
          </w:rPr>
          <w:t xml:space="preserve">5) у разі анулювання реєстрації платника податку на додану вартість у порядку, встановленому розділом V Податкового кодексу, платники єдиного податку зобов'язані перейти на сплату єдиного податку за ставкою у розмірі 4 відсотків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w:t>
        </w:r>
        <w:r>
          <w:rPr>
            <w:rStyle w:val="af0"/>
            <w:sz w:val="22"/>
            <w:szCs w:val="28"/>
          </w:rPr>
          <w:lastRenderedPageBreak/>
          <w:t>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hyperlink>
    </w:p>
    <w:p w:rsidR="00880F26" w:rsidRDefault="00880F26" w:rsidP="00880F26">
      <w:pPr>
        <w:shd w:val="clear" w:color="auto" w:fill="FFFFFF"/>
        <w:spacing w:line="360" w:lineRule="atLeast"/>
        <w:ind w:firstLine="708"/>
        <w:jc w:val="both"/>
        <w:rPr>
          <w:sz w:val="22"/>
          <w:szCs w:val="28"/>
        </w:rPr>
      </w:pPr>
      <w:hyperlink r:id="rId509" w:tgtFrame="_top" w:history="1">
        <w:r>
          <w:rPr>
            <w:rStyle w:val="af0"/>
            <w:sz w:val="22"/>
            <w:szCs w:val="28"/>
          </w:rPr>
          <w:t>9. 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w:t>
        </w:r>
      </w:hyperlink>
    </w:p>
    <w:p w:rsidR="00880F26" w:rsidRDefault="00880F26" w:rsidP="00880F26">
      <w:pPr>
        <w:shd w:val="clear" w:color="auto" w:fill="FFFFFF"/>
        <w:spacing w:line="360" w:lineRule="atLeast"/>
        <w:ind w:firstLine="708"/>
        <w:jc w:val="both"/>
        <w:rPr>
          <w:sz w:val="22"/>
          <w:szCs w:val="28"/>
        </w:rPr>
      </w:pPr>
      <w:hyperlink r:id="rId510" w:tgtFrame="_top" w:history="1">
        <w:r>
          <w:rPr>
            <w:rStyle w:val="af0"/>
            <w:sz w:val="22"/>
            <w:szCs w:val="28"/>
          </w:rPr>
          <w:t>9.1. для ріллі, сіножатей і пасовищ (крім ріллі, сіножатей і пасовищ, розташованих у гірських зонах та на поліських територіях, а також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- 0,45;</w:t>
        </w:r>
      </w:hyperlink>
    </w:p>
    <w:p w:rsidR="00880F26" w:rsidRDefault="00880F26" w:rsidP="00880F26">
      <w:pPr>
        <w:shd w:val="clear" w:color="auto" w:fill="FFFFFF"/>
        <w:spacing w:line="360" w:lineRule="atLeast"/>
        <w:ind w:firstLine="708"/>
        <w:jc w:val="both"/>
        <w:rPr>
          <w:sz w:val="22"/>
          <w:szCs w:val="28"/>
        </w:rPr>
      </w:pPr>
      <w:hyperlink r:id="rId511" w:tgtFrame="_top" w:history="1">
        <w:r>
          <w:rPr>
            <w:rStyle w:val="af0"/>
            <w:sz w:val="22"/>
            <w:szCs w:val="28"/>
          </w:rPr>
          <w:t>9.2. для ріллі, сіножатей і пасовищ, розташованих у гірських зонах та на поліських територіях, - 0,27;</w:t>
        </w:r>
      </w:hyperlink>
    </w:p>
    <w:p w:rsidR="00880F26" w:rsidRDefault="00880F26" w:rsidP="00880F26">
      <w:pPr>
        <w:shd w:val="clear" w:color="auto" w:fill="FFFFFF"/>
        <w:spacing w:line="360" w:lineRule="atLeast"/>
        <w:ind w:firstLine="708"/>
        <w:jc w:val="both"/>
        <w:rPr>
          <w:sz w:val="22"/>
          <w:szCs w:val="28"/>
        </w:rPr>
      </w:pPr>
      <w:hyperlink r:id="rId512" w:tgtFrame="_top" w:history="1">
        <w:r>
          <w:rPr>
            <w:rStyle w:val="af0"/>
            <w:sz w:val="22"/>
            <w:szCs w:val="28"/>
          </w:rPr>
          <w:t>9.3. для багаторічних насаджень (крім багаторічних насаджень, розташованих у гірських зонах та на поліських територіях) - 0,27;</w:t>
        </w:r>
      </w:hyperlink>
    </w:p>
    <w:p w:rsidR="00880F26" w:rsidRDefault="00880F26" w:rsidP="00880F26">
      <w:pPr>
        <w:shd w:val="clear" w:color="auto" w:fill="FFFFFF"/>
        <w:spacing w:line="360" w:lineRule="atLeast"/>
        <w:ind w:firstLine="708"/>
        <w:jc w:val="both"/>
        <w:rPr>
          <w:sz w:val="22"/>
          <w:szCs w:val="28"/>
        </w:rPr>
      </w:pPr>
      <w:hyperlink r:id="rId513" w:tgtFrame="_top" w:history="1">
        <w:r>
          <w:rPr>
            <w:rStyle w:val="af0"/>
            <w:sz w:val="22"/>
            <w:szCs w:val="28"/>
          </w:rPr>
          <w:t>9.4. для багаторічних насаджень, розташованих у гірських зонах та на поліських територіях, - 0,09;</w:t>
        </w:r>
      </w:hyperlink>
    </w:p>
    <w:p w:rsidR="00880F26" w:rsidRDefault="00880F26" w:rsidP="00880F26">
      <w:pPr>
        <w:shd w:val="clear" w:color="auto" w:fill="FFFFFF"/>
        <w:spacing w:line="360" w:lineRule="atLeast"/>
        <w:ind w:firstLine="708"/>
        <w:jc w:val="both"/>
        <w:rPr>
          <w:sz w:val="22"/>
          <w:szCs w:val="28"/>
        </w:rPr>
      </w:pPr>
      <w:hyperlink r:id="rId514" w:tgtFrame="_top" w:history="1">
        <w:r>
          <w:rPr>
            <w:rStyle w:val="af0"/>
            <w:sz w:val="22"/>
            <w:szCs w:val="28"/>
          </w:rPr>
          <w:t>9.5. для земель водного фонду - 1,35;</w:t>
        </w:r>
      </w:hyperlink>
    </w:p>
    <w:p w:rsidR="00880F26" w:rsidRDefault="00880F26" w:rsidP="00880F26">
      <w:pPr>
        <w:shd w:val="clear" w:color="auto" w:fill="FFFFFF"/>
        <w:spacing w:line="360" w:lineRule="atLeast"/>
        <w:ind w:firstLine="708"/>
        <w:jc w:val="both"/>
        <w:rPr>
          <w:sz w:val="22"/>
          <w:szCs w:val="28"/>
        </w:rPr>
      </w:pPr>
      <w:hyperlink r:id="rId515" w:tgtFrame="_top" w:history="1">
        <w:r>
          <w:rPr>
            <w:rStyle w:val="af0"/>
            <w:sz w:val="22"/>
            <w:szCs w:val="28"/>
          </w:rPr>
          <w:t>9.6. для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- 3.</w:t>
        </w:r>
      </w:hyperlink>
    </w:p>
    <w:p w:rsidR="00880F26" w:rsidRDefault="00880F26" w:rsidP="00880F26">
      <w:pPr>
        <w:shd w:val="clear" w:color="auto" w:fill="FFFFFF"/>
        <w:spacing w:line="360" w:lineRule="atLeast"/>
        <w:jc w:val="both"/>
        <w:rPr>
          <w:sz w:val="22"/>
          <w:szCs w:val="28"/>
        </w:rPr>
      </w:pPr>
      <w:hyperlink r:id="rId516" w:tgtFrame="_top" w:history="1">
        <w:r>
          <w:rPr>
            <w:rStyle w:val="af0"/>
            <w:sz w:val="22"/>
            <w:szCs w:val="28"/>
          </w:rPr>
          <w:t>Під спеціалізацією на виробництві (вирощуванні) та переробці продукції рослинництва на закритому ґрунті слід розуміти перевищення частки доходу, отриманого від реалізації такої продукції та продукції її переробки двох третин доходу (66 відсотків) від реалізації усієї власновиробленої сільськогосподарської продукції та продуктів її переробки.</w:t>
        </w:r>
      </w:hyperlink>
    </w:p>
    <w:p w:rsidR="00880F26" w:rsidRDefault="00880F26" w:rsidP="00880F26">
      <w:pPr>
        <w:shd w:val="clear" w:color="auto" w:fill="FFFFFF"/>
        <w:spacing w:line="360" w:lineRule="atLeast"/>
        <w:jc w:val="both"/>
        <w:rPr>
          <w:sz w:val="22"/>
          <w:szCs w:val="28"/>
        </w:rPr>
      </w:pPr>
      <w:hyperlink r:id="rId517" w:tgtFrame="_top" w:history="1">
        <w:r>
          <w:rPr>
            <w:rStyle w:val="af0"/>
            <w:sz w:val="22"/>
            <w:szCs w:val="28"/>
          </w:rPr>
          <w:t>Перелік гірських зон та поліських територій визначається Кабінетом Міністрів України.</w:t>
        </w:r>
      </w:hyperlink>
    </w:p>
    <w:p w:rsidR="00880F26" w:rsidRDefault="00880F26" w:rsidP="00880F26">
      <w:pPr>
        <w:shd w:val="clear" w:color="auto" w:fill="FFFFFF"/>
        <w:spacing w:line="435" w:lineRule="atLeast"/>
        <w:jc w:val="center"/>
        <w:outlineLvl w:val="2"/>
        <w:rPr>
          <w:b/>
          <w:sz w:val="22"/>
          <w:szCs w:val="28"/>
        </w:rPr>
      </w:pPr>
      <w:hyperlink r:id="rId518" w:tgtFrame="_top" w:history="1">
        <w:r>
          <w:rPr>
            <w:rStyle w:val="af0"/>
            <w:b/>
            <w:sz w:val="22"/>
            <w:szCs w:val="28"/>
          </w:rPr>
          <w:t>Податковий (звітний) період</w:t>
        </w:r>
      </w:hyperlink>
    </w:p>
    <w:p w:rsidR="00880F26" w:rsidRDefault="00880F26" w:rsidP="00880F26">
      <w:pPr>
        <w:shd w:val="clear" w:color="auto" w:fill="FFFFFF"/>
        <w:spacing w:line="360" w:lineRule="atLeast"/>
        <w:ind w:firstLine="708"/>
        <w:jc w:val="both"/>
        <w:rPr>
          <w:sz w:val="22"/>
          <w:szCs w:val="28"/>
        </w:rPr>
      </w:pPr>
      <w:hyperlink r:id="rId519" w:tgtFrame="_top" w:history="1">
        <w:r>
          <w:rPr>
            <w:rStyle w:val="af0"/>
            <w:sz w:val="22"/>
            <w:szCs w:val="28"/>
          </w:rPr>
          <w:t>1. Податковим (звітним) періодом для платників єдиного податку</w:t>
        </w:r>
      </w:hyperlink>
      <w:r>
        <w:rPr>
          <w:sz w:val="22"/>
          <w:szCs w:val="28"/>
        </w:rPr>
        <w:t> </w:t>
      </w:r>
      <w:hyperlink r:id="rId520" w:tgtFrame="_top" w:history="1">
        <w:r>
          <w:rPr>
            <w:rStyle w:val="af0"/>
            <w:sz w:val="22"/>
            <w:szCs w:val="28"/>
          </w:rPr>
          <w:t>першої, другої та четвертої</w:t>
        </w:r>
      </w:hyperlink>
      <w:r>
        <w:rPr>
          <w:sz w:val="22"/>
          <w:szCs w:val="28"/>
        </w:rPr>
        <w:t> </w:t>
      </w:r>
      <w:hyperlink r:id="rId521" w:tgtFrame="_top" w:history="1">
        <w:r>
          <w:rPr>
            <w:rStyle w:val="af0"/>
            <w:sz w:val="22"/>
            <w:szCs w:val="28"/>
          </w:rPr>
          <w:t>груп є календарний рік.</w:t>
        </w:r>
      </w:hyperlink>
    </w:p>
    <w:p w:rsidR="00880F26" w:rsidRDefault="00880F26" w:rsidP="00880F26">
      <w:pPr>
        <w:shd w:val="clear" w:color="auto" w:fill="FFFFFF"/>
        <w:spacing w:line="360" w:lineRule="atLeast"/>
        <w:jc w:val="both"/>
        <w:rPr>
          <w:sz w:val="22"/>
          <w:szCs w:val="28"/>
        </w:rPr>
      </w:pPr>
      <w:hyperlink r:id="rId522" w:tgtFrame="_top" w:history="1">
        <w:r>
          <w:rPr>
            <w:rStyle w:val="af0"/>
            <w:sz w:val="22"/>
            <w:szCs w:val="28"/>
          </w:rPr>
          <w:t>Податковим (звітним) періодом для платників єдиного податку</w:t>
        </w:r>
      </w:hyperlink>
      <w:r>
        <w:rPr>
          <w:sz w:val="22"/>
          <w:szCs w:val="28"/>
        </w:rPr>
        <w:t> </w:t>
      </w:r>
      <w:hyperlink r:id="rId523" w:tgtFrame="_top" w:history="1">
        <w:r>
          <w:rPr>
            <w:rStyle w:val="af0"/>
            <w:sz w:val="22"/>
            <w:szCs w:val="28"/>
          </w:rPr>
          <w:t>третьої групи</w:t>
        </w:r>
      </w:hyperlink>
      <w:r>
        <w:rPr>
          <w:sz w:val="22"/>
          <w:szCs w:val="28"/>
        </w:rPr>
        <w:t> </w:t>
      </w:r>
      <w:hyperlink r:id="rId524" w:tgtFrame="_top" w:history="1">
        <w:r>
          <w:rPr>
            <w:rStyle w:val="af0"/>
            <w:sz w:val="22"/>
            <w:szCs w:val="28"/>
          </w:rPr>
          <w:t>є календарний квартал.</w:t>
        </w:r>
      </w:hyperlink>
    </w:p>
    <w:p w:rsidR="00880F26" w:rsidRDefault="00880F26" w:rsidP="00880F26">
      <w:pPr>
        <w:shd w:val="clear" w:color="auto" w:fill="FFFFFF"/>
        <w:spacing w:line="360" w:lineRule="atLeast"/>
        <w:ind w:firstLine="708"/>
        <w:jc w:val="both"/>
        <w:rPr>
          <w:sz w:val="22"/>
          <w:szCs w:val="28"/>
        </w:rPr>
      </w:pPr>
      <w:hyperlink r:id="rId525" w:tgtFrame="_top" w:history="1">
        <w:r>
          <w:rPr>
            <w:rStyle w:val="af0"/>
            <w:sz w:val="22"/>
            <w:szCs w:val="28"/>
          </w:rPr>
          <w:t>2.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hyperlink>
      <w:hyperlink r:id="rId526" w:tgtFrame="_top" w:history="1">
        <w:r>
          <w:rPr>
            <w:rStyle w:val="af0"/>
            <w:sz w:val="22"/>
            <w:szCs w:val="28"/>
          </w:rPr>
          <w:t>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hyperlink>
      <w:r>
        <w:rPr>
          <w:sz w:val="22"/>
          <w:szCs w:val="28"/>
          <w:lang w:val="uk-UA"/>
        </w:rPr>
        <w:t xml:space="preserve"> </w:t>
      </w:r>
      <w:hyperlink r:id="rId527" w:tgtFrame="_top" w:history="1">
        <w:r>
          <w:rPr>
            <w:rStyle w:val="af0"/>
            <w:sz w:val="22"/>
            <w:szCs w:val="28"/>
          </w:rPr>
          <w:t>Податковий (звітний) період для сільськогосподарських товаровиробників, що ліквідуються, - період з початку року до їх фактичного припинення.</w:t>
        </w:r>
      </w:hyperlink>
    </w:p>
    <w:p w:rsidR="00880F26" w:rsidRDefault="00880F26" w:rsidP="00880F26">
      <w:pPr>
        <w:shd w:val="clear" w:color="auto" w:fill="FFFFFF"/>
        <w:spacing w:line="360" w:lineRule="atLeast"/>
        <w:ind w:firstLine="708"/>
        <w:jc w:val="both"/>
        <w:rPr>
          <w:sz w:val="22"/>
          <w:szCs w:val="28"/>
        </w:rPr>
      </w:pPr>
      <w:hyperlink r:id="rId528" w:tgtFrame="_top" w:history="1">
        <w:r>
          <w:rPr>
            <w:rStyle w:val="af0"/>
            <w:sz w:val="22"/>
            <w:szCs w:val="28"/>
          </w:rPr>
          <w:t>3. Для суб'єктів господарювання, які перейшли на сплату єдиного податку із сплати інших</w:t>
        </w:r>
      </w:hyperlink>
      <w:r>
        <w:rPr>
          <w:sz w:val="22"/>
          <w:szCs w:val="28"/>
        </w:rPr>
        <w:t> </w:t>
      </w:r>
      <w:hyperlink r:id="rId529" w:anchor="50" w:history="1">
        <w:r>
          <w:rPr>
            <w:rStyle w:val="af0"/>
            <w:sz w:val="22"/>
            <w:szCs w:val="28"/>
          </w:rPr>
          <w:t>податків і зборів</w:t>
        </w:r>
      </w:hyperlink>
      <w:hyperlink r:id="rId530" w:tgtFrame="_top" w:history="1">
        <w:r>
          <w:rPr>
            <w:rStyle w:val="af0"/>
            <w:sz w:val="22"/>
            <w:szCs w:val="28"/>
          </w:rPr>
          <w:t xml:space="preserve">, встановлених Податковим кодексом, перший податковий (звітний) період починається з першого числа місяця, що настає за наступним податковим (звітним) кварталом, у </w:t>
        </w:r>
        <w:r>
          <w:rPr>
            <w:rStyle w:val="af0"/>
            <w:sz w:val="22"/>
            <w:szCs w:val="28"/>
          </w:rPr>
          <w:lastRenderedPageBreak/>
          <w:t>якому</w:t>
        </w:r>
      </w:hyperlink>
      <w:r>
        <w:rPr>
          <w:sz w:val="22"/>
          <w:szCs w:val="28"/>
        </w:rPr>
        <w:t> </w:t>
      </w:r>
      <w:hyperlink r:id="rId531" w:tgtFrame="_top" w:history="1">
        <w:r>
          <w:rPr>
            <w:rStyle w:val="af0"/>
            <w:sz w:val="22"/>
            <w:szCs w:val="28"/>
          </w:rPr>
          <w:t>особу зареєстровано платником єдиного податку</w:t>
        </w:r>
      </w:hyperlink>
      <w:hyperlink r:id="rId532" w:tgtFrame="_top" w:history="1">
        <w:r>
          <w:rPr>
            <w:rStyle w:val="af0"/>
            <w:sz w:val="22"/>
            <w:szCs w:val="28"/>
          </w:rPr>
          <w:t>, і закінчується останнім календарним днем останнього місяця такого періоду.</w:t>
        </w:r>
      </w:hyperlink>
    </w:p>
    <w:p w:rsidR="00880F26" w:rsidRDefault="00880F26" w:rsidP="00880F26">
      <w:pPr>
        <w:shd w:val="clear" w:color="auto" w:fill="FFFFFF"/>
        <w:spacing w:line="360" w:lineRule="atLeast"/>
        <w:ind w:firstLine="708"/>
        <w:jc w:val="both"/>
        <w:rPr>
          <w:sz w:val="22"/>
          <w:szCs w:val="28"/>
        </w:rPr>
      </w:pPr>
      <w:hyperlink r:id="rId533" w:tgtFrame="_top" w:history="1">
        <w:r>
          <w:rPr>
            <w:rStyle w:val="af0"/>
            <w:sz w:val="22"/>
            <w:szCs w:val="28"/>
          </w:rPr>
          <w:t>4. Для</w:t>
        </w:r>
      </w:hyperlink>
      <w:r>
        <w:rPr>
          <w:sz w:val="22"/>
          <w:szCs w:val="28"/>
        </w:rPr>
        <w:t> </w:t>
      </w:r>
      <w:hyperlink r:id="rId534" w:tgtFrame="_top" w:history="1">
        <w:r>
          <w:rPr>
            <w:rStyle w:val="af0"/>
            <w:sz w:val="22"/>
            <w:szCs w:val="28"/>
          </w:rPr>
          <w:t>зареєстрованих</w:t>
        </w:r>
      </w:hyperlink>
      <w:r>
        <w:rPr>
          <w:sz w:val="22"/>
          <w:szCs w:val="28"/>
        </w:rPr>
        <w:t> </w:t>
      </w:r>
      <w:hyperlink r:id="rId535" w:tgtFrame="_top" w:history="1">
        <w:r>
          <w:rPr>
            <w:rStyle w:val="af0"/>
            <w:sz w:val="22"/>
            <w:szCs w:val="28"/>
          </w:rPr>
          <w:t>в установленому порядку фізичних осіб - підприємців, які до закінчення місяця, в якому відбулася державна реєстрація, подали</w:t>
        </w:r>
      </w:hyperlink>
      <w:r>
        <w:rPr>
          <w:sz w:val="22"/>
          <w:szCs w:val="28"/>
        </w:rPr>
        <w:t> </w:t>
      </w:r>
      <w:hyperlink r:id="rId536" w:tgtFrame="_top" w:history="1">
        <w:r>
          <w:rPr>
            <w:rStyle w:val="af0"/>
            <w:sz w:val="22"/>
            <w:szCs w:val="28"/>
          </w:rPr>
          <w:t>заяву</w:t>
        </w:r>
      </w:hyperlink>
      <w:r>
        <w:rPr>
          <w:sz w:val="22"/>
          <w:szCs w:val="28"/>
        </w:rPr>
        <w:t> </w:t>
      </w:r>
      <w:hyperlink r:id="rId537" w:tgtFrame="_top" w:history="1">
        <w:r>
          <w:rPr>
            <w:rStyle w:val="af0"/>
            <w:sz w:val="22"/>
            <w:szCs w:val="28"/>
          </w:rPr>
          <w:t>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w:t>
        </w:r>
      </w:hyperlink>
      <w:r>
        <w:rPr>
          <w:sz w:val="22"/>
          <w:szCs w:val="28"/>
        </w:rPr>
        <w:t> </w:t>
      </w:r>
      <w:hyperlink r:id="rId538" w:tgtFrame="_top" w:history="1">
        <w:r>
          <w:rPr>
            <w:rStyle w:val="af0"/>
            <w:sz w:val="22"/>
            <w:szCs w:val="28"/>
          </w:rPr>
          <w:t>особу зареєстровано платником єдиного податку</w:t>
        </w:r>
      </w:hyperlink>
      <w:hyperlink r:id="rId539" w:tgtFrame="_top" w:history="1">
        <w:r>
          <w:rPr>
            <w:rStyle w:val="af0"/>
            <w:sz w:val="22"/>
            <w:szCs w:val="28"/>
          </w:rPr>
          <w:t>.</w:t>
        </w:r>
      </w:hyperlink>
    </w:p>
    <w:p w:rsidR="00880F26" w:rsidRDefault="00880F26" w:rsidP="00880F26">
      <w:pPr>
        <w:shd w:val="clear" w:color="auto" w:fill="FFFFFF"/>
        <w:spacing w:line="360" w:lineRule="atLeast"/>
        <w:jc w:val="both"/>
        <w:rPr>
          <w:sz w:val="22"/>
          <w:szCs w:val="28"/>
        </w:rPr>
      </w:pPr>
      <w:hyperlink r:id="rId540" w:tgtFrame="_top" w:history="1">
        <w:r>
          <w:rPr>
            <w:rStyle w:val="af0"/>
            <w:sz w:val="22"/>
            <w:szCs w:val="28"/>
          </w:rPr>
          <w:t>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w:t>
        </w:r>
      </w:hyperlink>
    </w:p>
    <w:p w:rsidR="00880F26" w:rsidRDefault="00880F26" w:rsidP="00880F26">
      <w:pPr>
        <w:shd w:val="clear" w:color="auto" w:fill="FFFFFF"/>
        <w:spacing w:line="360" w:lineRule="atLeast"/>
        <w:ind w:firstLine="708"/>
        <w:jc w:val="both"/>
        <w:rPr>
          <w:sz w:val="22"/>
          <w:szCs w:val="28"/>
        </w:rPr>
      </w:pPr>
      <w:hyperlink r:id="rId541" w:tgtFrame="_top" w:history="1">
        <w:r>
          <w:rPr>
            <w:rStyle w:val="af0"/>
            <w:sz w:val="22"/>
            <w:szCs w:val="28"/>
          </w:rPr>
          <w:t>5. Для суб'єктів господарювання, які утворюються в результаті реорганізації (крім перетворення) будь-якого платника податку, що має непогашені</w:t>
        </w:r>
      </w:hyperlink>
      <w:r>
        <w:rPr>
          <w:sz w:val="22"/>
          <w:szCs w:val="28"/>
        </w:rPr>
        <w:t> </w:t>
      </w:r>
      <w:hyperlink r:id="rId542" w:anchor="382" w:history="1">
        <w:r>
          <w:rPr>
            <w:rStyle w:val="af0"/>
            <w:sz w:val="22"/>
            <w:szCs w:val="28"/>
          </w:rPr>
          <w:t>податкові зобов'язання</w:t>
        </w:r>
      </w:hyperlink>
      <w:hyperlink r:id="rId543" w:tgtFrame="_top" w:history="1">
        <w:r>
          <w:rPr>
            <w:rStyle w:val="af0"/>
            <w:sz w:val="22"/>
            <w:szCs w:val="28"/>
          </w:rPr>
          <w:t>чи</w:t>
        </w:r>
      </w:hyperlink>
      <w:r>
        <w:rPr>
          <w:sz w:val="22"/>
          <w:szCs w:val="28"/>
        </w:rPr>
        <w:t> </w:t>
      </w:r>
      <w:hyperlink r:id="rId544" w:anchor="418" w:history="1">
        <w:r>
          <w:rPr>
            <w:rStyle w:val="af0"/>
            <w:sz w:val="22"/>
            <w:szCs w:val="28"/>
          </w:rPr>
          <w:t>податковий борг</w:t>
        </w:r>
      </w:hyperlink>
      <w:hyperlink r:id="rId545" w:tgtFrame="_top" w:history="1">
        <w:r>
          <w:rPr>
            <w:rStyle w:val="af0"/>
            <w:sz w:val="22"/>
            <w:szCs w:val="28"/>
          </w:rPr>
          <w:t>,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w:t>
        </w:r>
      </w:hyperlink>
      <w:hyperlink r:id="rId546" w:tgtFrame="_top" w:history="1">
        <w:r>
          <w:rPr>
            <w:rStyle w:val="af0"/>
            <w:sz w:val="22"/>
            <w:szCs w:val="28"/>
          </w:rPr>
          <w:t>заяву</w:t>
        </w:r>
      </w:hyperlink>
      <w:r>
        <w:rPr>
          <w:sz w:val="22"/>
          <w:szCs w:val="28"/>
        </w:rPr>
        <w:t> </w:t>
      </w:r>
      <w:hyperlink r:id="rId547" w:tgtFrame="_top" w:history="1">
        <w:r>
          <w:rPr>
            <w:rStyle w:val="af0"/>
            <w:sz w:val="22"/>
            <w:szCs w:val="28"/>
          </w:rPr>
          <w:t>щодо обрання спрощеної системи оподаткування.</w:t>
        </w:r>
      </w:hyperlink>
    </w:p>
    <w:p w:rsidR="00880F26" w:rsidRDefault="00880F26" w:rsidP="00880F26">
      <w:pPr>
        <w:shd w:val="clear" w:color="auto" w:fill="FFFFFF"/>
        <w:spacing w:line="360" w:lineRule="atLeast"/>
        <w:ind w:firstLine="708"/>
        <w:jc w:val="both"/>
        <w:rPr>
          <w:sz w:val="22"/>
          <w:szCs w:val="28"/>
        </w:rPr>
      </w:pPr>
      <w:hyperlink r:id="rId548" w:tgtFrame="_top" w:history="1">
        <w:r>
          <w:rPr>
            <w:rStyle w:val="af0"/>
            <w:sz w:val="22"/>
            <w:szCs w:val="28"/>
          </w:rPr>
          <w:t>6. У разі</w:t>
        </w:r>
      </w:hyperlink>
      <w:r>
        <w:rPr>
          <w:sz w:val="22"/>
          <w:szCs w:val="28"/>
        </w:rPr>
        <w:t> </w:t>
      </w:r>
      <w:hyperlink r:id="rId549" w:tgtFrame="_top" w:history="1">
        <w:r>
          <w:rPr>
            <w:rStyle w:val="af0"/>
            <w:sz w:val="22"/>
            <w:szCs w:val="28"/>
          </w:rPr>
          <w:t>державної реєстрації припинення юридичних осіб</w:t>
        </w:r>
      </w:hyperlink>
      <w:r>
        <w:rPr>
          <w:sz w:val="22"/>
          <w:szCs w:val="28"/>
        </w:rPr>
        <w:t> </w:t>
      </w:r>
      <w:hyperlink r:id="rId550" w:tgtFrame="_top" w:history="1">
        <w:r>
          <w:rPr>
            <w:rStyle w:val="af0"/>
            <w:sz w:val="22"/>
            <w:szCs w:val="28"/>
          </w:rPr>
          <w:t>та</w:t>
        </w:r>
      </w:hyperlink>
      <w:r>
        <w:rPr>
          <w:sz w:val="22"/>
          <w:szCs w:val="28"/>
        </w:rPr>
        <w:t> </w:t>
      </w:r>
      <w:hyperlink r:id="rId551" w:tgtFrame="_top" w:history="1">
        <w:r>
          <w:rPr>
            <w:rStyle w:val="af0"/>
            <w:sz w:val="22"/>
            <w:szCs w:val="28"/>
          </w:rPr>
          <w:t>державної реєстрації припинення підприємницької діяльності фізичної особи - підприємця</w:t>
        </w:r>
      </w:hyperlink>
      <w:hyperlink r:id="rId552" w:tgtFrame="_top" w:history="1">
        <w:r>
          <w:rPr>
            <w:rStyle w:val="af0"/>
            <w:sz w:val="22"/>
            <w:szCs w:val="28"/>
          </w:rPr>
          <w:t>, які є платниками єдиного податку, останнім податковим (звітним) періодом вважається період, у якому подано до</w:t>
        </w:r>
      </w:hyperlink>
      <w:r>
        <w:rPr>
          <w:sz w:val="22"/>
          <w:szCs w:val="28"/>
        </w:rPr>
        <w:t> </w:t>
      </w:r>
      <w:hyperlink r:id="rId553" w:tgtFrame="_top" w:history="1">
        <w:r>
          <w:rPr>
            <w:rStyle w:val="af0"/>
            <w:sz w:val="22"/>
            <w:szCs w:val="28"/>
          </w:rPr>
          <w:t>контролюючого органу</w:t>
        </w:r>
      </w:hyperlink>
      <w:r>
        <w:rPr>
          <w:sz w:val="22"/>
          <w:szCs w:val="28"/>
        </w:rPr>
        <w:t> </w:t>
      </w:r>
      <w:hyperlink r:id="rId554" w:tgtFrame="_top" w:history="1">
        <w:r>
          <w:rPr>
            <w:rStyle w:val="af0"/>
            <w:sz w:val="22"/>
            <w:szCs w:val="28"/>
          </w:rPr>
          <w:t>заяву</w:t>
        </w:r>
      </w:hyperlink>
      <w:r>
        <w:rPr>
          <w:sz w:val="22"/>
          <w:szCs w:val="28"/>
        </w:rPr>
        <w:t> </w:t>
      </w:r>
      <w:hyperlink r:id="rId555" w:tgtFrame="_top" w:history="1">
        <w:r>
          <w:rPr>
            <w:rStyle w:val="af0"/>
            <w:sz w:val="22"/>
            <w:szCs w:val="28"/>
          </w:rPr>
          <w:t>щодо відмови від спрощеної системи оподаткування у зв'язку з припиненням провадження господарської діяльності.</w:t>
        </w:r>
      </w:hyperlink>
    </w:p>
    <w:p w:rsidR="00880F26" w:rsidRDefault="00880F26" w:rsidP="00880F26">
      <w:pPr>
        <w:shd w:val="clear" w:color="auto" w:fill="FFFFFF"/>
        <w:spacing w:line="360" w:lineRule="atLeast"/>
        <w:ind w:firstLine="708"/>
        <w:jc w:val="both"/>
        <w:rPr>
          <w:sz w:val="22"/>
          <w:szCs w:val="28"/>
        </w:rPr>
      </w:pPr>
      <w:hyperlink r:id="rId556" w:tgtFrame="_top" w:history="1">
        <w:r>
          <w:rPr>
            <w:rStyle w:val="af0"/>
            <w:sz w:val="22"/>
            <w:szCs w:val="28"/>
          </w:rPr>
          <w:t>7. У разі зміни податкової адреси платника єдиного податку останнім податковим (звітним) періодом за такою адресою вважається період, у якому подано до</w:t>
        </w:r>
      </w:hyperlink>
      <w:hyperlink r:id="rId557" w:tgtFrame="_top" w:history="1">
        <w:r>
          <w:rPr>
            <w:rStyle w:val="af0"/>
            <w:sz w:val="22"/>
            <w:szCs w:val="28"/>
          </w:rPr>
          <w:t>контролюючого органу</w:t>
        </w:r>
      </w:hyperlink>
      <w:r>
        <w:rPr>
          <w:sz w:val="22"/>
          <w:szCs w:val="28"/>
        </w:rPr>
        <w:t> </w:t>
      </w:r>
      <w:hyperlink r:id="rId558" w:tgtFrame="_top" w:history="1">
        <w:r>
          <w:rPr>
            <w:rStyle w:val="af0"/>
            <w:sz w:val="22"/>
            <w:szCs w:val="28"/>
          </w:rPr>
          <w:t>заяву</w:t>
        </w:r>
      </w:hyperlink>
      <w:r>
        <w:rPr>
          <w:sz w:val="22"/>
          <w:szCs w:val="28"/>
        </w:rPr>
        <w:t> </w:t>
      </w:r>
      <w:hyperlink r:id="rId559" w:tgtFrame="_top" w:history="1">
        <w:r>
          <w:rPr>
            <w:rStyle w:val="af0"/>
            <w:sz w:val="22"/>
            <w:szCs w:val="28"/>
          </w:rPr>
          <w:t>щодо зміни податкової адреси.</w:t>
        </w:r>
      </w:hyperlink>
    </w:p>
    <w:p w:rsidR="00880F26" w:rsidRDefault="00880F26" w:rsidP="00880F26">
      <w:pPr>
        <w:shd w:val="clear" w:color="auto" w:fill="FFFFFF"/>
        <w:spacing w:line="435" w:lineRule="atLeast"/>
        <w:jc w:val="center"/>
        <w:outlineLvl w:val="2"/>
        <w:rPr>
          <w:b/>
          <w:sz w:val="22"/>
          <w:szCs w:val="28"/>
        </w:rPr>
      </w:pPr>
      <w:hyperlink r:id="rId560" w:tgtFrame="_top" w:history="1">
        <w:r>
          <w:rPr>
            <w:rStyle w:val="af0"/>
            <w:b/>
            <w:sz w:val="22"/>
            <w:szCs w:val="28"/>
          </w:rPr>
          <w:t>Порядок нарахування та строки сплати єдиного податку</w:t>
        </w:r>
      </w:hyperlink>
    </w:p>
    <w:p w:rsidR="00880F26" w:rsidRDefault="00880F26" w:rsidP="00880F26">
      <w:pPr>
        <w:shd w:val="clear" w:color="auto" w:fill="FFFFFF"/>
        <w:spacing w:line="360" w:lineRule="atLeast"/>
        <w:ind w:firstLine="708"/>
        <w:jc w:val="both"/>
        <w:rPr>
          <w:sz w:val="22"/>
          <w:szCs w:val="28"/>
        </w:rPr>
      </w:pPr>
      <w:hyperlink r:id="rId561" w:tgtFrame="_top" w:history="1">
        <w:r>
          <w:rPr>
            <w:rStyle w:val="af0"/>
            <w:sz w:val="22"/>
            <w:szCs w:val="28"/>
          </w:rPr>
          <w:t>1. Платники єдиного податку</w:t>
        </w:r>
      </w:hyperlink>
      <w:r>
        <w:rPr>
          <w:sz w:val="22"/>
          <w:szCs w:val="28"/>
        </w:rPr>
        <w:t> </w:t>
      </w:r>
      <w:hyperlink r:id="rId562" w:anchor="9791" w:history="1">
        <w:r>
          <w:rPr>
            <w:rStyle w:val="af0"/>
            <w:sz w:val="22"/>
            <w:szCs w:val="28"/>
          </w:rPr>
          <w:t>першої</w:t>
        </w:r>
      </w:hyperlink>
      <w:r>
        <w:rPr>
          <w:sz w:val="22"/>
          <w:szCs w:val="28"/>
        </w:rPr>
        <w:t> </w:t>
      </w:r>
      <w:hyperlink r:id="rId563" w:tgtFrame="_top" w:history="1">
        <w:r>
          <w:rPr>
            <w:rStyle w:val="af0"/>
            <w:sz w:val="22"/>
            <w:szCs w:val="28"/>
          </w:rPr>
          <w:t>і</w:t>
        </w:r>
      </w:hyperlink>
      <w:r>
        <w:rPr>
          <w:sz w:val="22"/>
          <w:szCs w:val="28"/>
        </w:rPr>
        <w:t> </w:t>
      </w:r>
      <w:hyperlink r:id="rId564" w:anchor="9792" w:history="1">
        <w:r>
          <w:rPr>
            <w:rStyle w:val="af0"/>
            <w:sz w:val="22"/>
            <w:szCs w:val="28"/>
          </w:rPr>
          <w:t>другої груп</w:t>
        </w:r>
      </w:hyperlink>
      <w:r>
        <w:rPr>
          <w:sz w:val="22"/>
          <w:szCs w:val="28"/>
        </w:rPr>
        <w:t> </w:t>
      </w:r>
      <w:hyperlink r:id="rId565" w:tgtFrame="_top" w:history="1">
        <w:r>
          <w:rPr>
            <w:rStyle w:val="af0"/>
            <w:sz w:val="22"/>
            <w:szCs w:val="28"/>
          </w:rPr>
          <w:t>сплачують єдиний податок шляхом здійснення авансового внеску не пізніше 20 числа (включно) поточного місяця.</w:t>
        </w:r>
      </w:hyperlink>
    </w:p>
    <w:p w:rsidR="00880F26" w:rsidRDefault="00880F26" w:rsidP="00880F26">
      <w:pPr>
        <w:shd w:val="clear" w:color="auto" w:fill="FFFFFF"/>
        <w:spacing w:line="360" w:lineRule="atLeast"/>
        <w:jc w:val="both"/>
        <w:rPr>
          <w:sz w:val="22"/>
          <w:szCs w:val="28"/>
        </w:rPr>
      </w:pPr>
      <w:hyperlink r:id="rId566" w:tgtFrame="_top" w:history="1">
        <w:r>
          <w:rPr>
            <w:rStyle w:val="af0"/>
            <w:sz w:val="22"/>
            <w:szCs w:val="28"/>
          </w:rPr>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hyperlink>
    </w:p>
    <w:p w:rsidR="00880F26" w:rsidRDefault="00880F26" w:rsidP="00880F26">
      <w:pPr>
        <w:shd w:val="clear" w:color="auto" w:fill="FFFFFF"/>
        <w:spacing w:line="360" w:lineRule="atLeast"/>
        <w:jc w:val="both"/>
        <w:rPr>
          <w:sz w:val="22"/>
          <w:szCs w:val="28"/>
        </w:rPr>
      </w:pPr>
      <w:hyperlink r:id="rId567" w:tgtFrame="_top" w:history="1">
        <w:r>
          <w:rPr>
            <w:rStyle w:val="af0"/>
            <w:sz w:val="22"/>
            <w:szCs w:val="28"/>
          </w:rPr>
          <w:t>У разі якщо сільська, селищна або міська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w:t>
        </w:r>
      </w:hyperlink>
      <w:r>
        <w:rPr>
          <w:sz w:val="22"/>
          <w:szCs w:val="28"/>
        </w:rPr>
        <w:t> </w:t>
      </w:r>
      <w:hyperlink r:id="rId568" w:anchor="108" w:history="1">
        <w:r>
          <w:rPr>
            <w:rStyle w:val="af0"/>
            <w:sz w:val="22"/>
            <w:szCs w:val="28"/>
          </w:rPr>
          <w:t>підпунктом 12.3.4 пункту 12.3 статті 12 Податкового кодексу</w:t>
        </w:r>
      </w:hyperlink>
      <w:hyperlink r:id="rId569" w:tgtFrame="_top" w:history="1">
        <w:r>
          <w:rPr>
            <w:rStyle w:val="af0"/>
            <w:sz w:val="22"/>
            <w:szCs w:val="28"/>
          </w:rPr>
          <w:t>.</w:t>
        </w:r>
      </w:hyperlink>
    </w:p>
    <w:p w:rsidR="00880F26" w:rsidRDefault="00880F26" w:rsidP="00880F26">
      <w:pPr>
        <w:shd w:val="clear" w:color="auto" w:fill="FFFFFF"/>
        <w:spacing w:line="360" w:lineRule="atLeast"/>
        <w:ind w:firstLine="708"/>
        <w:jc w:val="both"/>
        <w:rPr>
          <w:sz w:val="22"/>
          <w:szCs w:val="28"/>
        </w:rPr>
      </w:pPr>
      <w:hyperlink r:id="rId570" w:tgtFrame="_top" w:history="1">
        <w:r>
          <w:rPr>
            <w:rStyle w:val="af0"/>
            <w:sz w:val="22"/>
            <w:szCs w:val="28"/>
          </w:rPr>
          <w:t>2. Нарахування авансових внесків для платників єдиного податку першої і другої груп здійснюється</w:t>
        </w:r>
      </w:hyperlink>
      <w:r>
        <w:rPr>
          <w:sz w:val="22"/>
          <w:szCs w:val="28"/>
        </w:rPr>
        <w:t> </w:t>
      </w:r>
      <w:hyperlink r:id="rId571" w:tgtFrame="_top" w:history="1">
        <w:r>
          <w:rPr>
            <w:rStyle w:val="af0"/>
            <w:sz w:val="22"/>
            <w:szCs w:val="28"/>
          </w:rPr>
          <w:t>контролюючими органами</w:t>
        </w:r>
      </w:hyperlink>
      <w:r>
        <w:rPr>
          <w:sz w:val="22"/>
          <w:szCs w:val="28"/>
        </w:rPr>
        <w:t> </w:t>
      </w:r>
      <w:hyperlink r:id="rId572" w:tgtFrame="_top" w:history="1">
        <w:r>
          <w:rPr>
            <w:rStyle w:val="af0"/>
            <w:sz w:val="22"/>
            <w:szCs w:val="28"/>
          </w:rPr>
          <w:t>на підставі</w:t>
        </w:r>
      </w:hyperlink>
      <w:r>
        <w:rPr>
          <w:sz w:val="22"/>
          <w:szCs w:val="28"/>
        </w:rPr>
        <w:t> </w:t>
      </w:r>
      <w:hyperlink r:id="rId573" w:tgtFrame="_top" w:history="1">
        <w:r>
          <w:rPr>
            <w:rStyle w:val="af0"/>
            <w:sz w:val="22"/>
            <w:szCs w:val="28"/>
          </w:rPr>
          <w:t>заяви</w:t>
        </w:r>
      </w:hyperlink>
      <w:r>
        <w:rPr>
          <w:sz w:val="22"/>
          <w:szCs w:val="28"/>
        </w:rPr>
        <w:t> </w:t>
      </w:r>
      <w:hyperlink r:id="rId574" w:tgtFrame="_top" w:history="1">
        <w:r>
          <w:rPr>
            <w:rStyle w:val="af0"/>
            <w:sz w:val="22"/>
            <w:szCs w:val="28"/>
          </w:rPr>
          <w:t>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hyperlink>
    </w:p>
    <w:p w:rsidR="00880F26" w:rsidRDefault="00880F26" w:rsidP="00880F26">
      <w:pPr>
        <w:shd w:val="clear" w:color="auto" w:fill="FFFFFF"/>
        <w:spacing w:line="360" w:lineRule="atLeast"/>
        <w:ind w:firstLine="708"/>
        <w:jc w:val="both"/>
        <w:rPr>
          <w:sz w:val="22"/>
          <w:szCs w:val="28"/>
        </w:rPr>
      </w:pPr>
      <w:hyperlink r:id="rId575" w:tgtFrame="_top" w:history="1">
        <w:r>
          <w:rPr>
            <w:rStyle w:val="af0"/>
            <w:sz w:val="22"/>
            <w:szCs w:val="28"/>
          </w:rPr>
          <w:t>3. Платники єдиного податку</w:t>
        </w:r>
      </w:hyperlink>
      <w:r>
        <w:rPr>
          <w:sz w:val="22"/>
          <w:szCs w:val="28"/>
        </w:rPr>
        <w:t> </w:t>
      </w:r>
      <w:hyperlink r:id="rId576" w:tgtFrame="_top" w:history="1">
        <w:r>
          <w:rPr>
            <w:rStyle w:val="af0"/>
            <w:sz w:val="22"/>
            <w:szCs w:val="28"/>
          </w:rPr>
          <w:t>третьої групи</w:t>
        </w:r>
      </w:hyperlink>
      <w:r>
        <w:rPr>
          <w:sz w:val="22"/>
          <w:szCs w:val="28"/>
        </w:rPr>
        <w:t> </w:t>
      </w:r>
      <w:hyperlink r:id="rId577" w:tgtFrame="_top" w:history="1">
        <w:r>
          <w:rPr>
            <w:rStyle w:val="af0"/>
            <w:sz w:val="22"/>
            <w:szCs w:val="28"/>
          </w:rPr>
          <w:t>сплачують єдиний податок протягом 10 календарних днів після граничного строку подання</w:t>
        </w:r>
      </w:hyperlink>
      <w:r>
        <w:rPr>
          <w:sz w:val="22"/>
          <w:szCs w:val="28"/>
        </w:rPr>
        <w:t> </w:t>
      </w:r>
      <w:hyperlink r:id="rId578" w:tgtFrame="_top" w:history="1">
        <w:r>
          <w:rPr>
            <w:rStyle w:val="af0"/>
            <w:sz w:val="22"/>
            <w:szCs w:val="28"/>
          </w:rPr>
          <w:t>податкової декларації</w:t>
        </w:r>
      </w:hyperlink>
      <w:r>
        <w:rPr>
          <w:sz w:val="22"/>
          <w:szCs w:val="28"/>
        </w:rPr>
        <w:t> </w:t>
      </w:r>
      <w:hyperlink r:id="rId579" w:tgtFrame="_top" w:history="1">
        <w:r>
          <w:rPr>
            <w:rStyle w:val="af0"/>
            <w:sz w:val="22"/>
            <w:szCs w:val="28"/>
          </w:rPr>
          <w:t>за податковий (звітний) квартал.</w:t>
        </w:r>
      </w:hyperlink>
    </w:p>
    <w:p w:rsidR="00880F26" w:rsidRDefault="00880F26" w:rsidP="00880F26">
      <w:pPr>
        <w:shd w:val="clear" w:color="auto" w:fill="FFFFFF"/>
        <w:spacing w:line="360" w:lineRule="atLeast"/>
        <w:ind w:firstLine="708"/>
        <w:jc w:val="both"/>
        <w:rPr>
          <w:sz w:val="22"/>
          <w:szCs w:val="28"/>
        </w:rPr>
      </w:pPr>
      <w:hyperlink r:id="rId580" w:tgtFrame="_top" w:history="1">
        <w:r>
          <w:rPr>
            <w:rStyle w:val="af0"/>
            <w:sz w:val="22"/>
            <w:szCs w:val="28"/>
          </w:rPr>
          <w:t>4.Сплата єдиного податку</w:t>
        </w:r>
      </w:hyperlink>
      <w:r>
        <w:rPr>
          <w:sz w:val="22"/>
          <w:szCs w:val="28"/>
        </w:rPr>
        <w:t> </w:t>
      </w:r>
      <w:hyperlink r:id="rId581" w:tgtFrame="_top" w:history="1">
        <w:r>
          <w:rPr>
            <w:rStyle w:val="af0"/>
            <w:sz w:val="22"/>
            <w:szCs w:val="28"/>
          </w:rPr>
          <w:t>платниками першої - третьої груп</w:t>
        </w:r>
      </w:hyperlink>
      <w:r>
        <w:rPr>
          <w:sz w:val="22"/>
          <w:szCs w:val="28"/>
        </w:rPr>
        <w:t> </w:t>
      </w:r>
      <w:hyperlink r:id="rId582" w:tgtFrame="_top" w:history="1">
        <w:r>
          <w:rPr>
            <w:rStyle w:val="af0"/>
            <w:sz w:val="22"/>
            <w:szCs w:val="28"/>
          </w:rPr>
          <w:t>здійснюється за місцем податкової адреси.</w:t>
        </w:r>
      </w:hyperlink>
    </w:p>
    <w:p w:rsidR="00880F26" w:rsidRDefault="00880F26" w:rsidP="00880F26">
      <w:pPr>
        <w:shd w:val="clear" w:color="auto" w:fill="FFFFFF"/>
        <w:spacing w:line="360" w:lineRule="atLeast"/>
        <w:ind w:firstLine="708"/>
        <w:jc w:val="both"/>
        <w:rPr>
          <w:sz w:val="22"/>
          <w:szCs w:val="28"/>
        </w:rPr>
      </w:pPr>
      <w:hyperlink r:id="rId583" w:tgtFrame="_top" w:history="1">
        <w:r>
          <w:rPr>
            <w:rStyle w:val="af0"/>
            <w:sz w:val="22"/>
            <w:szCs w:val="28"/>
          </w:rPr>
          <w:t>5. Платники єдиного податку</w:t>
        </w:r>
      </w:hyperlink>
      <w:r>
        <w:rPr>
          <w:sz w:val="22"/>
          <w:szCs w:val="28"/>
        </w:rPr>
        <w:t> </w:t>
      </w:r>
      <w:hyperlink r:id="rId584" w:anchor="9791" w:history="1">
        <w:r>
          <w:rPr>
            <w:rStyle w:val="af0"/>
            <w:sz w:val="22"/>
            <w:szCs w:val="28"/>
          </w:rPr>
          <w:t>першої</w:t>
        </w:r>
      </w:hyperlink>
      <w:r>
        <w:rPr>
          <w:sz w:val="22"/>
          <w:szCs w:val="28"/>
        </w:rPr>
        <w:t> </w:t>
      </w:r>
      <w:hyperlink r:id="rId585" w:tgtFrame="_top" w:history="1">
        <w:r>
          <w:rPr>
            <w:rStyle w:val="af0"/>
            <w:sz w:val="22"/>
            <w:szCs w:val="28"/>
          </w:rPr>
          <w:t>і</w:t>
        </w:r>
      </w:hyperlink>
      <w:r>
        <w:rPr>
          <w:sz w:val="22"/>
          <w:szCs w:val="28"/>
        </w:rPr>
        <w:t> </w:t>
      </w:r>
      <w:hyperlink r:id="rId586" w:anchor="9792" w:history="1">
        <w:r>
          <w:rPr>
            <w:rStyle w:val="af0"/>
            <w:sz w:val="22"/>
            <w:szCs w:val="28"/>
          </w:rPr>
          <w:t>другої груп</w:t>
        </w:r>
      </w:hyperlink>
      <w:hyperlink r:id="rId587" w:tgtFrame="_top" w:history="1">
        <w:r>
          <w:rPr>
            <w:rStyle w:val="af0"/>
            <w:sz w:val="22"/>
            <w:szCs w:val="28"/>
          </w:rPr>
          <w:t>,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w:t>
        </w:r>
      </w:hyperlink>
      <w:r>
        <w:rPr>
          <w:sz w:val="22"/>
          <w:szCs w:val="28"/>
        </w:rPr>
        <w:t> </w:t>
      </w:r>
      <w:hyperlink r:id="rId588" w:tgtFrame="_top" w:history="1">
        <w:r>
          <w:rPr>
            <w:rStyle w:val="af0"/>
            <w:sz w:val="22"/>
            <w:szCs w:val="28"/>
          </w:rPr>
          <w:t>листка (листків) непрацездатності</w:t>
        </w:r>
      </w:hyperlink>
      <w:hyperlink r:id="rId589" w:tgtFrame="_top" w:history="1">
        <w:r>
          <w:rPr>
            <w:rStyle w:val="af0"/>
            <w:sz w:val="22"/>
            <w:szCs w:val="28"/>
          </w:rPr>
          <w:t>, якщо вона триває 30 і більше календарних днів.</w:t>
        </w:r>
      </w:hyperlink>
    </w:p>
    <w:p w:rsidR="00880F26" w:rsidRDefault="00880F26" w:rsidP="00880F26">
      <w:pPr>
        <w:shd w:val="clear" w:color="auto" w:fill="FFFFFF"/>
        <w:spacing w:line="360" w:lineRule="atLeast"/>
        <w:ind w:firstLine="708"/>
        <w:jc w:val="both"/>
        <w:rPr>
          <w:sz w:val="22"/>
          <w:szCs w:val="28"/>
        </w:rPr>
      </w:pPr>
      <w:hyperlink r:id="rId590" w:tgtFrame="_top" w:history="1">
        <w:r>
          <w:rPr>
            <w:rStyle w:val="af0"/>
            <w:sz w:val="22"/>
            <w:szCs w:val="28"/>
          </w:rPr>
          <w:t>6. Суми єдиного податку, сплачені відповідно до абзацу другого</w:t>
        </w:r>
      </w:hyperlink>
      <w:r>
        <w:rPr>
          <w:sz w:val="22"/>
          <w:szCs w:val="28"/>
        </w:rPr>
        <w:t> </w:t>
      </w:r>
      <w:hyperlink r:id="rId591" w:anchor="9939" w:history="1">
        <w:r>
          <w:rPr>
            <w:rStyle w:val="af0"/>
            <w:sz w:val="22"/>
            <w:szCs w:val="28"/>
          </w:rPr>
          <w:t>пункту 1</w:t>
        </w:r>
      </w:hyperlink>
      <w:r>
        <w:rPr>
          <w:sz w:val="22"/>
          <w:szCs w:val="28"/>
        </w:rPr>
        <w:t> </w:t>
      </w:r>
      <w:hyperlink r:id="rId592" w:tgtFrame="_top" w:history="1">
        <w:r>
          <w:rPr>
            <w:rStyle w:val="af0"/>
            <w:sz w:val="22"/>
            <w:szCs w:val="28"/>
          </w:rPr>
          <w:t>і</w:t>
        </w:r>
      </w:hyperlink>
      <w:r>
        <w:rPr>
          <w:sz w:val="22"/>
          <w:szCs w:val="28"/>
        </w:rPr>
        <w:t> </w:t>
      </w:r>
      <w:hyperlink r:id="rId593" w:anchor="9945" w:history="1">
        <w:r>
          <w:rPr>
            <w:rStyle w:val="af0"/>
            <w:sz w:val="22"/>
            <w:szCs w:val="28"/>
          </w:rPr>
          <w:t>пункту 5 цієї статті</w:t>
        </w:r>
      </w:hyperlink>
      <w:hyperlink r:id="rId594" w:tgtFrame="_top" w:history="1">
        <w:r>
          <w:rPr>
            <w:rStyle w:val="af0"/>
            <w:sz w:val="22"/>
            <w:szCs w:val="28"/>
          </w:rPr>
          <w:t>, підлягають зарахуванню в рахунок майбутніх платежів з цього податку за заявою платника єдиного податку.</w:t>
        </w:r>
      </w:hyperlink>
    </w:p>
    <w:p w:rsidR="00880F26" w:rsidRDefault="00880F26" w:rsidP="00880F26">
      <w:pPr>
        <w:shd w:val="clear" w:color="auto" w:fill="FFFFFF"/>
        <w:spacing w:line="360" w:lineRule="atLeast"/>
        <w:jc w:val="both"/>
        <w:rPr>
          <w:sz w:val="22"/>
          <w:szCs w:val="28"/>
        </w:rPr>
      </w:pPr>
      <w:hyperlink r:id="rId595" w:tgtFrame="_top" w:history="1">
        <w:r>
          <w:rPr>
            <w:rStyle w:val="af0"/>
            <w:sz w:val="22"/>
            <w:szCs w:val="28"/>
          </w:rPr>
          <w:t>Помилково та/або надміру сплачені суми єдиного податку підлягають поверненню платнику в</w:t>
        </w:r>
      </w:hyperlink>
      <w:r>
        <w:rPr>
          <w:sz w:val="22"/>
          <w:szCs w:val="28"/>
        </w:rPr>
        <w:t> </w:t>
      </w:r>
      <w:hyperlink r:id="rId596" w:anchor="816" w:history="1">
        <w:r>
          <w:rPr>
            <w:rStyle w:val="af0"/>
            <w:sz w:val="22"/>
            <w:szCs w:val="28"/>
          </w:rPr>
          <w:t>порядку</w:t>
        </w:r>
      </w:hyperlink>
      <w:hyperlink r:id="rId597" w:tgtFrame="_top" w:history="1">
        <w:r>
          <w:rPr>
            <w:rStyle w:val="af0"/>
            <w:sz w:val="22"/>
            <w:szCs w:val="28"/>
          </w:rPr>
          <w:t>, встановленому цим Кодексом.</w:t>
        </w:r>
      </w:hyperlink>
    </w:p>
    <w:p w:rsidR="00880F26" w:rsidRDefault="00880F26" w:rsidP="00880F26">
      <w:pPr>
        <w:shd w:val="clear" w:color="auto" w:fill="FFFFFF"/>
        <w:spacing w:line="360" w:lineRule="atLeast"/>
        <w:ind w:firstLine="708"/>
        <w:jc w:val="both"/>
        <w:rPr>
          <w:sz w:val="22"/>
          <w:szCs w:val="28"/>
        </w:rPr>
      </w:pPr>
      <w:hyperlink r:id="rId598" w:tgtFrame="_top" w:history="1">
        <w:r>
          <w:rPr>
            <w:rStyle w:val="af0"/>
            <w:sz w:val="22"/>
            <w:szCs w:val="28"/>
          </w:rPr>
          <w:t>7. Єдиний податок, нарахований за перевищення обсягу доходу, сплачується протягом 10 календарних днів після граничного строку подання</w:t>
        </w:r>
      </w:hyperlink>
      <w:r>
        <w:rPr>
          <w:sz w:val="22"/>
          <w:szCs w:val="28"/>
        </w:rPr>
        <w:t> </w:t>
      </w:r>
      <w:hyperlink r:id="rId599" w:tgtFrame="_top" w:history="1">
        <w:r>
          <w:rPr>
            <w:rStyle w:val="af0"/>
            <w:sz w:val="22"/>
            <w:szCs w:val="28"/>
          </w:rPr>
          <w:t>податкової декларації</w:t>
        </w:r>
      </w:hyperlink>
      <w:r>
        <w:rPr>
          <w:sz w:val="22"/>
          <w:szCs w:val="28"/>
        </w:rPr>
        <w:t> </w:t>
      </w:r>
      <w:hyperlink r:id="rId600" w:tgtFrame="_top" w:history="1">
        <w:r>
          <w:rPr>
            <w:rStyle w:val="af0"/>
            <w:sz w:val="22"/>
            <w:szCs w:val="28"/>
          </w:rPr>
          <w:t>за податковий (звітний) квартал.</w:t>
        </w:r>
      </w:hyperlink>
    </w:p>
    <w:p w:rsidR="00880F26" w:rsidRDefault="00880F26" w:rsidP="00880F26">
      <w:pPr>
        <w:shd w:val="clear" w:color="auto" w:fill="FFFFFF"/>
        <w:spacing w:line="360" w:lineRule="atLeast"/>
        <w:ind w:firstLine="708"/>
        <w:jc w:val="both"/>
        <w:rPr>
          <w:sz w:val="22"/>
          <w:szCs w:val="28"/>
        </w:rPr>
      </w:pPr>
      <w:hyperlink r:id="rId601" w:tgtFrame="_top" w:history="1">
        <w:r>
          <w:rPr>
            <w:rStyle w:val="af0"/>
            <w:sz w:val="22"/>
            <w:szCs w:val="28"/>
          </w:rPr>
          <w:t>8.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контролюючого органу подано заяву щодо відмови від спрощеної системи оподаткування у зв'язку з припиненням провадження господарської діяльності або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w:t>
        </w:r>
      </w:hyperlink>
    </w:p>
    <w:p w:rsidR="00880F26" w:rsidRDefault="00880F26" w:rsidP="00880F26">
      <w:pPr>
        <w:shd w:val="clear" w:color="auto" w:fill="FFFFFF"/>
        <w:spacing w:line="360" w:lineRule="atLeast"/>
        <w:jc w:val="both"/>
        <w:rPr>
          <w:sz w:val="22"/>
          <w:szCs w:val="28"/>
        </w:rPr>
      </w:pPr>
      <w:hyperlink r:id="rId602" w:tgtFrame="_top" w:history="1">
        <w:r>
          <w:rPr>
            <w:rStyle w:val="af0"/>
            <w:sz w:val="22"/>
            <w:szCs w:val="28"/>
          </w:rPr>
          <w:t>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hyperlink>
    </w:p>
    <w:p w:rsidR="00880F26" w:rsidRDefault="00880F26" w:rsidP="00880F26">
      <w:pPr>
        <w:shd w:val="clear" w:color="auto" w:fill="FFFFFF"/>
        <w:spacing w:line="360" w:lineRule="atLeast"/>
        <w:ind w:firstLine="708"/>
        <w:jc w:val="both"/>
        <w:rPr>
          <w:sz w:val="22"/>
          <w:szCs w:val="28"/>
        </w:rPr>
      </w:pPr>
      <w:hyperlink r:id="rId603" w:tgtFrame="_top" w:history="1">
        <w:r>
          <w:rPr>
            <w:rStyle w:val="af0"/>
            <w:sz w:val="22"/>
            <w:szCs w:val="28"/>
          </w:rPr>
          <w:t>9. Платники єдиного податку четвертої групи:</w:t>
        </w:r>
      </w:hyperlink>
    </w:p>
    <w:p w:rsidR="00880F26" w:rsidRDefault="00880F26" w:rsidP="00880F26">
      <w:pPr>
        <w:shd w:val="clear" w:color="auto" w:fill="FFFFFF"/>
        <w:spacing w:line="360" w:lineRule="atLeast"/>
        <w:ind w:firstLine="708"/>
        <w:jc w:val="both"/>
        <w:rPr>
          <w:sz w:val="22"/>
          <w:szCs w:val="28"/>
        </w:rPr>
      </w:pPr>
      <w:hyperlink r:id="rId604" w:tgtFrame="_top" w:history="1">
        <w:r>
          <w:rPr>
            <w:rStyle w:val="af0"/>
            <w:sz w:val="22"/>
            <w:szCs w:val="28"/>
          </w:rPr>
          <w:t>9.1.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статтею 46 цього Кодексу;</w:t>
        </w:r>
      </w:hyperlink>
    </w:p>
    <w:p w:rsidR="00880F26" w:rsidRDefault="00880F26" w:rsidP="00880F26">
      <w:pPr>
        <w:shd w:val="clear" w:color="auto" w:fill="FFFFFF"/>
        <w:spacing w:line="360" w:lineRule="atLeast"/>
        <w:ind w:firstLine="708"/>
        <w:jc w:val="both"/>
        <w:rPr>
          <w:sz w:val="22"/>
          <w:szCs w:val="28"/>
        </w:rPr>
      </w:pPr>
      <w:hyperlink r:id="rId605" w:tgtFrame="_top" w:history="1">
        <w:r>
          <w:rPr>
            <w:rStyle w:val="af0"/>
            <w:sz w:val="22"/>
            <w:szCs w:val="28"/>
          </w:rPr>
          <w:t>9.2. сплачують податок щоквартально протягом 30 календарних днів, що настають за останнім календарним днем податкового (звітного) кварталу, у таких розмірах:</w:t>
        </w:r>
      </w:hyperlink>
    </w:p>
    <w:p w:rsidR="00880F26" w:rsidRDefault="00880F26" w:rsidP="00880F26">
      <w:pPr>
        <w:shd w:val="clear" w:color="auto" w:fill="FFFFFF"/>
        <w:spacing w:line="360" w:lineRule="atLeast"/>
        <w:jc w:val="both"/>
        <w:rPr>
          <w:sz w:val="22"/>
          <w:szCs w:val="28"/>
        </w:rPr>
      </w:pPr>
      <w:hyperlink r:id="rId606" w:tgtFrame="_top" w:history="1">
        <w:r>
          <w:rPr>
            <w:rStyle w:val="af0"/>
            <w:sz w:val="22"/>
            <w:szCs w:val="28"/>
          </w:rPr>
          <w:t>у I кварталі - 10 відсотків;</w:t>
        </w:r>
      </w:hyperlink>
    </w:p>
    <w:p w:rsidR="00880F26" w:rsidRDefault="00880F26" w:rsidP="00880F26">
      <w:pPr>
        <w:shd w:val="clear" w:color="auto" w:fill="FFFFFF"/>
        <w:spacing w:line="360" w:lineRule="atLeast"/>
        <w:jc w:val="both"/>
        <w:rPr>
          <w:sz w:val="22"/>
          <w:szCs w:val="28"/>
        </w:rPr>
      </w:pPr>
      <w:hyperlink r:id="rId607" w:tgtFrame="_top" w:history="1">
        <w:r>
          <w:rPr>
            <w:rStyle w:val="af0"/>
            <w:sz w:val="22"/>
            <w:szCs w:val="28"/>
          </w:rPr>
          <w:t>у II кварталі - 10 відсотків;</w:t>
        </w:r>
      </w:hyperlink>
    </w:p>
    <w:p w:rsidR="00880F26" w:rsidRDefault="00880F26" w:rsidP="00880F26">
      <w:pPr>
        <w:shd w:val="clear" w:color="auto" w:fill="FFFFFF"/>
        <w:spacing w:line="360" w:lineRule="atLeast"/>
        <w:jc w:val="both"/>
        <w:rPr>
          <w:sz w:val="22"/>
          <w:szCs w:val="28"/>
        </w:rPr>
      </w:pPr>
      <w:hyperlink r:id="rId608" w:tgtFrame="_top" w:history="1">
        <w:r>
          <w:rPr>
            <w:rStyle w:val="af0"/>
            <w:sz w:val="22"/>
            <w:szCs w:val="28"/>
          </w:rPr>
          <w:t>у III кварталі - 50 відсотків;</w:t>
        </w:r>
      </w:hyperlink>
    </w:p>
    <w:p w:rsidR="00880F26" w:rsidRDefault="00880F26" w:rsidP="00880F26">
      <w:pPr>
        <w:shd w:val="clear" w:color="auto" w:fill="FFFFFF"/>
        <w:spacing w:line="360" w:lineRule="atLeast"/>
        <w:jc w:val="both"/>
        <w:rPr>
          <w:sz w:val="22"/>
          <w:szCs w:val="28"/>
        </w:rPr>
      </w:pPr>
      <w:hyperlink r:id="rId609" w:tgtFrame="_top" w:history="1">
        <w:r>
          <w:rPr>
            <w:rStyle w:val="af0"/>
            <w:sz w:val="22"/>
            <w:szCs w:val="28"/>
          </w:rPr>
          <w:t>у IV кварталі - 30 відсотків;</w:t>
        </w:r>
      </w:hyperlink>
    </w:p>
    <w:p w:rsidR="00880F26" w:rsidRDefault="00880F26" w:rsidP="00880F26">
      <w:pPr>
        <w:shd w:val="clear" w:color="auto" w:fill="FFFFFF"/>
        <w:spacing w:line="360" w:lineRule="atLeast"/>
        <w:ind w:firstLine="708"/>
        <w:jc w:val="both"/>
        <w:rPr>
          <w:sz w:val="22"/>
          <w:szCs w:val="28"/>
        </w:rPr>
      </w:pPr>
      <w:hyperlink r:id="rId610" w:tgtFrame="_top" w:history="1">
        <w:r>
          <w:rPr>
            <w:rStyle w:val="af0"/>
            <w:sz w:val="22"/>
            <w:szCs w:val="28"/>
          </w:rPr>
          <w:t xml:space="preserve">9.3. утворені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вперше </w:t>
        </w:r>
        <w:r>
          <w:rPr>
            <w:rStyle w:val="af0"/>
            <w:sz w:val="22"/>
            <w:szCs w:val="28"/>
          </w:rPr>
          <w:lastRenderedPageBreak/>
          <w:t>сплачують податок протягом 30 календарних днів, що настають за останнім календарним днем податкового (звітного) кварталу, в якому відбулося утворення (виникнення права на земельну ділянку), а надалі - у порядку, визначеному підпунктом 9.2 цього пункту;</w:t>
        </w:r>
      </w:hyperlink>
    </w:p>
    <w:p w:rsidR="00880F26" w:rsidRDefault="00880F26" w:rsidP="00880F26">
      <w:pPr>
        <w:shd w:val="clear" w:color="auto" w:fill="FFFFFF"/>
        <w:spacing w:line="360" w:lineRule="atLeast"/>
        <w:ind w:firstLine="708"/>
        <w:jc w:val="both"/>
        <w:rPr>
          <w:sz w:val="22"/>
          <w:szCs w:val="28"/>
          <w:lang w:val="uk-UA"/>
        </w:rPr>
      </w:pPr>
      <w:hyperlink r:id="rId611" w:tgtFrame="_top" w:history="1">
        <w:r>
          <w:rPr>
            <w:rStyle w:val="af0"/>
            <w:sz w:val="22"/>
            <w:szCs w:val="28"/>
          </w:rPr>
          <w:t>9.4. що припиняються шляхом злиття, приєднання, перетворення, поділу у податковому (звітному) періоді, зобов'язані подати у період до їх фактичного припинення контролюючим органам за своїм місцезнаходженням та місцем розташування земельних ділянок уточнену податкову декларацію;</w:t>
        </w:r>
      </w:hyperlink>
    </w:p>
    <w:p w:rsidR="00880F26" w:rsidRDefault="00880F26" w:rsidP="00880F26">
      <w:pPr>
        <w:shd w:val="clear" w:color="auto" w:fill="FFFFFF"/>
        <w:spacing w:line="360" w:lineRule="atLeast"/>
        <w:ind w:firstLine="708"/>
        <w:jc w:val="both"/>
        <w:rPr>
          <w:sz w:val="22"/>
          <w:szCs w:val="28"/>
        </w:rPr>
      </w:pPr>
      <w:hyperlink r:id="rId612" w:tgtFrame="_top" w:history="1">
        <w:r>
          <w:rPr>
            <w:rStyle w:val="af0"/>
            <w:sz w:val="22"/>
            <w:szCs w:val="28"/>
          </w:rPr>
          <w:t>9.5. зобов'язані у разі, коли протягом податкового (звітного) періоду змінилася площа сільськогосподарських угідь та/або земель водного фонду у зв'язку з набуттям (втратою) на неї права власності або користування:</w:t>
        </w:r>
      </w:hyperlink>
    </w:p>
    <w:p w:rsidR="00880F26" w:rsidRDefault="00880F26" w:rsidP="00880F26">
      <w:pPr>
        <w:shd w:val="clear" w:color="auto" w:fill="FFFFFF"/>
        <w:spacing w:line="360" w:lineRule="atLeast"/>
        <w:jc w:val="both"/>
        <w:rPr>
          <w:sz w:val="22"/>
          <w:szCs w:val="28"/>
        </w:rPr>
      </w:pPr>
      <w:hyperlink r:id="rId613" w:tgtFrame="_top" w:history="1">
        <w:r>
          <w:rPr>
            <w:rStyle w:val="af0"/>
            <w:sz w:val="22"/>
            <w:szCs w:val="28"/>
          </w:rPr>
          <w:t>уточнити суму податкових зобов'язань з податку на період починаючи з дати набуття (втрати) такого права до останнього дня податкового (звітного) року;</w:t>
        </w:r>
      </w:hyperlink>
    </w:p>
    <w:p w:rsidR="00880F26" w:rsidRDefault="00880F26" w:rsidP="00880F26">
      <w:pPr>
        <w:shd w:val="clear" w:color="auto" w:fill="FFFFFF"/>
        <w:spacing w:line="360" w:lineRule="atLeast"/>
        <w:jc w:val="both"/>
        <w:rPr>
          <w:sz w:val="22"/>
          <w:szCs w:val="28"/>
        </w:rPr>
      </w:pPr>
      <w:hyperlink r:id="rId614" w:tgtFrame="_top" w:history="1">
        <w:r>
          <w:rPr>
            <w:rStyle w:val="af0"/>
            <w:sz w:val="22"/>
            <w:szCs w:val="28"/>
          </w:rPr>
          <w:t>подати протягом 20 календарних днів місяця, що настає за звітним періодом, контролюючим органам за місцезнаходженням платника податку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w:t>
        </w:r>
      </w:hyperlink>
    </w:p>
    <w:p w:rsidR="00880F26" w:rsidRDefault="00880F26" w:rsidP="00880F26">
      <w:pPr>
        <w:shd w:val="clear" w:color="auto" w:fill="FFFFFF"/>
        <w:spacing w:line="360" w:lineRule="atLeast"/>
        <w:ind w:firstLine="708"/>
        <w:jc w:val="both"/>
        <w:rPr>
          <w:sz w:val="22"/>
          <w:szCs w:val="28"/>
        </w:rPr>
      </w:pPr>
      <w:hyperlink r:id="rId615" w:tgtFrame="_top" w:history="1">
        <w:r>
          <w:rPr>
            <w:rStyle w:val="af0"/>
            <w:sz w:val="22"/>
            <w:szCs w:val="28"/>
          </w:rPr>
          <w:t>9.6. у разі надання сільськогосподарських угідь та/або земель водного фонду в оренду іншому платникові податку, враховують орендовану площу земельних ділянок у своїй декларації. У декларації орендаря така земельна ділянка не враховується;</w:t>
        </w:r>
      </w:hyperlink>
    </w:p>
    <w:p w:rsidR="00880F26" w:rsidRDefault="00880F26" w:rsidP="00880F26">
      <w:pPr>
        <w:shd w:val="clear" w:color="auto" w:fill="FFFFFF"/>
        <w:spacing w:line="360" w:lineRule="atLeast"/>
        <w:ind w:firstLine="708"/>
        <w:jc w:val="both"/>
        <w:rPr>
          <w:sz w:val="22"/>
          <w:szCs w:val="28"/>
        </w:rPr>
      </w:pPr>
      <w:hyperlink r:id="rId616" w:tgtFrame="_top" w:history="1">
        <w:r>
          <w:rPr>
            <w:rStyle w:val="af0"/>
            <w:sz w:val="22"/>
            <w:szCs w:val="28"/>
          </w:rPr>
          <w:t>9.7. у разі оренди ними сільськогосподарських угідь та/або земель водного фонду в особи, яка не є платником податку, враховують орендовану площу земельних ділянок у своїй декларації;</w:t>
        </w:r>
      </w:hyperlink>
    </w:p>
    <w:p w:rsidR="00880F26" w:rsidRDefault="00880F26" w:rsidP="00880F26">
      <w:pPr>
        <w:shd w:val="clear" w:color="auto" w:fill="FFFFFF"/>
        <w:spacing w:line="360" w:lineRule="atLeast"/>
        <w:ind w:firstLine="708"/>
        <w:jc w:val="both"/>
        <w:rPr>
          <w:sz w:val="22"/>
          <w:szCs w:val="28"/>
          <w:lang w:val="uk-UA"/>
        </w:rPr>
      </w:pPr>
      <w:hyperlink r:id="rId617" w:tgtFrame="_top" w:history="1">
        <w:r>
          <w:rPr>
            <w:rStyle w:val="af0"/>
            <w:sz w:val="22"/>
            <w:szCs w:val="28"/>
          </w:rPr>
          <w:t>9.8. перераховують в установлений строк загальну суму коштів на відповідний рахунок місцевого бюджету за місцем розташування земельної ділянки.</w:t>
        </w:r>
      </w:hyperlink>
    </w:p>
    <w:p w:rsidR="00880F26" w:rsidRDefault="00880F26" w:rsidP="00880F26">
      <w:pPr>
        <w:shd w:val="clear" w:color="auto" w:fill="FFFFFF"/>
        <w:spacing w:line="360" w:lineRule="atLeast"/>
        <w:ind w:firstLine="708"/>
        <w:jc w:val="both"/>
        <w:rPr>
          <w:rStyle w:val="ab"/>
          <w:b w:val="0"/>
          <w:bCs w:val="0"/>
        </w:rPr>
      </w:pPr>
    </w:p>
    <w:p w:rsidR="00880F26" w:rsidRDefault="00880F26" w:rsidP="00880F26">
      <w:pPr>
        <w:rPr>
          <w:b/>
        </w:rPr>
      </w:pPr>
      <w:r>
        <w:rPr>
          <w:b/>
          <w:sz w:val="22"/>
          <w:szCs w:val="28"/>
          <w:lang w:val="uk-UA"/>
        </w:rPr>
        <w:t xml:space="preserve">           У. Акцизний  податок</w:t>
      </w:r>
    </w:p>
    <w:p w:rsidR="00880F26" w:rsidRDefault="00880F26" w:rsidP="00880F26">
      <w:pPr>
        <w:pStyle w:val="afa"/>
        <w:rPr>
          <w:rFonts w:ascii="Times New Roman" w:hAnsi="Times New Roman"/>
        </w:rPr>
      </w:pPr>
      <w:r>
        <w:rPr>
          <w:rFonts w:ascii="Times New Roman" w:hAnsi="Times New Roman"/>
          <w:b/>
          <w:lang w:val="uk-UA"/>
        </w:rPr>
        <w:t xml:space="preserve">           </w:t>
      </w:r>
      <w:r>
        <w:rPr>
          <w:rFonts w:ascii="Times New Roman" w:hAnsi="Times New Roman"/>
          <w:lang w:val="uk-UA"/>
        </w:rPr>
        <w:t xml:space="preserve">1. </w:t>
      </w:r>
      <w:r>
        <w:rPr>
          <w:rFonts w:ascii="Times New Roman" w:hAnsi="Times New Roman"/>
        </w:rPr>
        <w:t>Платниками податку є:</w:t>
      </w:r>
    </w:p>
    <w:p w:rsidR="00880F26" w:rsidRDefault="00880F26" w:rsidP="00880F26">
      <w:pPr>
        <w:pStyle w:val="afa"/>
        <w:jc w:val="both"/>
        <w:rPr>
          <w:rFonts w:ascii="Times New Roman" w:hAnsi="Times New Roman"/>
          <w:lang w:val="uk-UA"/>
        </w:rPr>
      </w:pPr>
      <w:r>
        <w:rPr>
          <w:rFonts w:ascii="Times New Roman" w:hAnsi="Times New Roman"/>
          <w:lang w:val="uk-UA"/>
        </w:rPr>
        <w:t xml:space="preserve"> -  о</w:t>
      </w:r>
      <w:r>
        <w:rPr>
          <w:rFonts w:ascii="Times New Roman" w:hAnsi="Times New Roman"/>
        </w:rPr>
        <w:t>соба, яка виробляє підакцизні товари (продукцію) на митній території</w:t>
      </w:r>
      <w:r>
        <w:t xml:space="preserve"> </w:t>
      </w:r>
      <w:r>
        <w:rPr>
          <w:lang w:val="uk-UA"/>
        </w:rPr>
        <w:t xml:space="preserve"> </w:t>
      </w:r>
      <w:r>
        <w:rPr>
          <w:rFonts w:ascii="Times New Roman" w:hAnsi="Times New Roman"/>
        </w:rPr>
        <w:t>України, у тому числі з давальницької сировини.</w:t>
      </w:r>
    </w:p>
    <w:p w:rsidR="00880F26" w:rsidRDefault="00880F26" w:rsidP="00880F26">
      <w:pPr>
        <w:pStyle w:val="afa"/>
        <w:jc w:val="both"/>
        <w:rPr>
          <w:rFonts w:ascii="Times New Roman" w:hAnsi="Times New Roman"/>
        </w:rPr>
      </w:pPr>
      <w:r>
        <w:rPr>
          <w:rFonts w:ascii="Times New Roman" w:hAnsi="Times New Roman"/>
          <w:lang w:val="uk-UA"/>
        </w:rPr>
        <w:t>- о</w:t>
      </w:r>
      <w:r>
        <w:rPr>
          <w:rFonts w:ascii="Times New Roman" w:hAnsi="Times New Roman"/>
        </w:rPr>
        <w:t>соба - суб'єкт господарювання, яка ввозить підакцизні товари (продукцію) на митну територію України.</w:t>
      </w:r>
    </w:p>
    <w:p w:rsidR="00880F26" w:rsidRDefault="00880F26" w:rsidP="00880F26">
      <w:pPr>
        <w:pStyle w:val="afa"/>
        <w:jc w:val="both"/>
        <w:rPr>
          <w:rFonts w:ascii="Times New Roman" w:hAnsi="Times New Roman"/>
        </w:rPr>
      </w:pPr>
      <w:r>
        <w:rPr>
          <w:rFonts w:ascii="Times New Roman" w:hAnsi="Times New Roman"/>
          <w:lang w:val="uk-UA"/>
        </w:rPr>
        <w:t>- ф</w:t>
      </w:r>
      <w:r>
        <w:rPr>
          <w:rFonts w:ascii="Times New Roman" w:hAnsi="Times New Roman"/>
        </w:rPr>
        <w:t>ізична особа - резидент або нерезидент, яка ввозить підакцизні товари (продукцію) на митну територію України в обсягах, що підлягають оподаткуванню, відповідно до митного законодавства.</w:t>
      </w:r>
    </w:p>
    <w:p w:rsidR="00880F26" w:rsidRDefault="00880F26" w:rsidP="00880F26">
      <w:pPr>
        <w:pStyle w:val="afa"/>
        <w:jc w:val="both"/>
        <w:rPr>
          <w:rFonts w:ascii="Times New Roman" w:hAnsi="Times New Roman"/>
        </w:rPr>
      </w:pPr>
      <w:r>
        <w:rPr>
          <w:rFonts w:ascii="Times New Roman" w:hAnsi="Times New Roman"/>
          <w:lang w:val="uk-UA"/>
        </w:rPr>
        <w:t>- о</w:t>
      </w:r>
      <w:r>
        <w:rPr>
          <w:rFonts w:ascii="Times New Roman" w:hAnsi="Times New Roman"/>
        </w:rPr>
        <w:t>соба, яка реалізує конфісковані підакцизні товари (продукцію), підакцизні товари (продукцію), визнані безхазяйними, підакцизні товари (продукцію), за якими не звернувся власник до кінця строку зберігання, та підакцизні товари (продукцію), що за правом успадкування чи на інших законних підставах переходять у власність держави, якщо ці товари (продукція) підлягають реалізації (продажу) в установленому законодавством порядку.</w:t>
      </w:r>
    </w:p>
    <w:p w:rsidR="00880F26" w:rsidRDefault="00880F26" w:rsidP="00880F26">
      <w:pPr>
        <w:pStyle w:val="afa"/>
        <w:jc w:val="both"/>
        <w:rPr>
          <w:rFonts w:ascii="Times New Roman" w:hAnsi="Times New Roman"/>
        </w:rPr>
      </w:pPr>
      <w:r>
        <w:rPr>
          <w:rFonts w:ascii="Times New Roman" w:hAnsi="Times New Roman"/>
          <w:lang w:val="uk-UA"/>
        </w:rPr>
        <w:t>- о</w:t>
      </w:r>
      <w:r>
        <w:rPr>
          <w:rFonts w:ascii="Times New Roman" w:hAnsi="Times New Roman"/>
        </w:rPr>
        <w:t>соба, яка реалізує або передає у володіння, користування чи розпорядження підакцизні товари (продукцію), що були ввезені на митну територію України із звільненням від оподаткування до закінчення строку, визначеного законом відповідно до пункту 213.3 статті 213 цього Кодексу.</w:t>
      </w:r>
    </w:p>
    <w:p w:rsidR="00880F26" w:rsidRDefault="00880F26" w:rsidP="00880F26">
      <w:pPr>
        <w:pStyle w:val="afa"/>
        <w:jc w:val="both"/>
        <w:rPr>
          <w:rFonts w:ascii="Times New Roman" w:hAnsi="Times New Roman"/>
        </w:rPr>
      </w:pPr>
      <w:r>
        <w:rPr>
          <w:rFonts w:ascii="Times New Roman" w:hAnsi="Times New Roman"/>
          <w:lang w:val="uk-UA"/>
        </w:rPr>
        <w:t>-о</w:t>
      </w:r>
      <w:r>
        <w:rPr>
          <w:rFonts w:ascii="Times New Roman" w:hAnsi="Times New Roman"/>
        </w:rPr>
        <w:t>соба, на яку покладається дотримання вимог митних режимів, що передбачають звільнення від оподаткування, у разі порушення таких вимог.</w:t>
      </w:r>
    </w:p>
    <w:p w:rsidR="00880F26" w:rsidRDefault="00880F26" w:rsidP="00880F26">
      <w:pPr>
        <w:pStyle w:val="afa"/>
        <w:jc w:val="both"/>
        <w:rPr>
          <w:rFonts w:ascii="Times New Roman" w:hAnsi="Times New Roman"/>
        </w:rPr>
      </w:pPr>
      <w:r>
        <w:rPr>
          <w:rFonts w:ascii="Times New Roman" w:hAnsi="Times New Roman"/>
          <w:lang w:val="uk-UA"/>
        </w:rPr>
        <w:t>- о</w:t>
      </w:r>
      <w:r>
        <w:rPr>
          <w:rFonts w:ascii="Times New Roman" w:hAnsi="Times New Roman"/>
        </w:rPr>
        <w:t>соба, на яку покладається виконання умов щодо цільового використання підакцизних товарів (продукції), на які встановлено ставку податку 0 гривень за 1 літр 100-відсоткового спирту, 0 євро за 1000 кг нафтопродуктів у разі порушення таких умов.</w:t>
      </w:r>
    </w:p>
    <w:p w:rsidR="00880F26" w:rsidRDefault="00880F26" w:rsidP="00880F26">
      <w:pPr>
        <w:pStyle w:val="afa"/>
        <w:jc w:val="both"/>
        <w:rPr>
          <w:rFonts w:ascii="Times New Roman" w:hAnsi="Times New Roman"/>
        </w:rPr>
      </w:pPr>
      <w:r>
        <w:rPr>
          <w:rFonts w:ascii="Times New Roman" w:hAnsi="Times New Roman"/>
          <w:lang w:val="uk-UA"/>
        </w:rPr>
        <w:lastRenderedPageBreak/>
        <w:t>- о</w:t>
      </w:r>
      <w:r>
        <w:rPr>
          <w:rFonts w:ascii="Times New Roman" w:hAnsi="Times New Roman"/>
        </w:rPr>
        <w:t>соба, на яку при здійсненні операцій з підакцизними товарами (продукцією), які не підлягають оподаткуванню або звільняються від оподаткування, покладається виконання умов щодо цільового використання підакцизних товарів (продукції) в разі порушення таких умов.</w:t>
      </w:r>
    </w:p>
    <w:p w:rsidR="00880F26" w:rsidRDefault="00880F26" w:rsidP="00880F26">
      <w:pPr>
        <w:pStyle w:val="afa"/>
        <w:jc w:val="both"/>
        <w:rPr>
          <w:rFonts w:ascii="Times New Roman" w:hAnsi="Times New Roman"/>
        </w:rPr>
      </w:pPr>
      <w:r>
        <w:rPr>
          <w:rFonts w:ascii="Times New Roman" w:hAnsi="Times New Roman"/>
          <w:lang w:val="uk-UA"/>
        </w:rPr>
        <w:t>-о</w:t>
      </w:r>
      <w:r>
        <w:rPr>
          <w:rFonts w:ascii="Times New Roman" w:hAnsi="Times New Roman"/>
        </w:rPr>
        <w:t>соба - суб'єкт господарювання роздрібної торгівлі, яка здійснює реалізацію підакцизних товарів.</w:t>
      </w:r>
    </w:p>
    <w:p w:rsidR="00880F26" w:rsidRDefault="00880F26" w:rsidP="00880F26">
      <w:pPr>
        <w:pStyle w:val="afa"/>
        <w:jc w:val="both"/>
        <w:rPr>
          <w:rFonts w:ascii="Times New Roman" w:hAnsi="Times New Roman"/>
        </w:rPr>
      </w:pPr>
      <w:r>
        <w:rPr>
          <w:rFonts w:ascii="Times New Roman" w:hAnsi="Times New Roman"/>
          <w:lang w:val="uk-UA"/>
        </w:rPr>
        <w:t>-о</w:t>
      </w:r>
      <w:r>
        <w:rPr>
          <w:rFonts w:ascii="Times New Roman" w:hAnsi="Times New Roman"/>
        </w:rPr>
        <w:t>птовий постачальник електричної енергії.</w:t>
      </w:r>
    </w:p>
    <w:p w:rsidR="00880F26" w:rsidRDefault="00880F26" w:rsidP="00880F26">
      <w:pPr>
        <w:pStyle w:val="afa"/>
        <w:jc w:val="both"/>
        <w:rPr>
          <w:rFonts w:ascii="Times New Roman" w:hAnsi="Times New Roman"/>
        </w:rPr>
      </w:pPr>
      <w:r>
        <w:rPr>
          <w:rFonts w:ascii="Times New Roman" w:hAnsi="Times New Roman"/>
          <w:lang w:val="uk-UA"/>
        </w:rPr>
        <w:t>-в</w:t>
      </w:r>
      <w:r>
        <w:rPr>
          <w:rFonts w:ascii="Times New Roman" w:hAnsi="Times New Roman"/>
        </w:rPr>
        <w:t>иробники електричної енергії, які мають ліцензію на право здійснення підприємницької діяльності з виробництва електричної енергії і продають її поза оптовим ринком електричної енергії.</w:t>
      </w:r>
    </w:p>
    <w:p w:rsidR="00880F26" w:rsidRDefault="00880F26" w:rsidP="00880F26">
      <w:pPr>
        <w:pStyle w:val="afa"/>
        <w:jc w:val="both"/>
        <w:rPr>
          <w:rFonts w:ascii="Times New Roman" w:hAnsi="Times New Roman"/>
          <w:lang w:val="uk-UA"/>
        </w:rPr>
      </w:pPr>
      <w:r>
        <w:rPr>
          <w:rFonts w:ascii="Times New Roman" w:hAnsi="Times New Roman"/>
          <w:lang w:val="uk-UA"/>
        </w:rPr>
        <w:t xml:space="preserve">            2. </w:t>
      </w:r>
      <w:r>
        <w:rPr>
          <w:rFonts w:ascii="Times New Roman" w:hAnsi="Times New Roman"/>
        </w:rPr>
        <w:t>Не є платниками податку особи</w:t>
      </w:r>
      <w:r>
        <w:rPr>
          <w:rFonts w:ascii="Times New Roman" w:hAnsi="Times New Roman"/>
          <w:lang w:val="uk-UA"/>
        </w:rPr>
        <w:t xml:space="preserve">: </w:t>
      </w:r>
    </w:p>
    <w:p w:rsidR="00880F26" w:rsidRDefault="00880F26" w:rsidP="00880F26">
      <w:pPr>
        <w:pStyle w:val="afa"/>
        <w:jc w:val="both"/>
        <w:rPr>
          <w:rFonts w:ascii="Times New Roman" w:hAnsi="Times New Roman"/>
          <w:lang w:val="uk-UA"/>
        </w:rPr>
      </w:pPr>
      <w:r>
        <w:rPr>
          <w:rFonts w:ascii="Times New Roman" w:hAnsi="Times New Roman"/>
          <w:lang w:val="uk-UA"/>
        </w:rPr>
        <w:t>які здійснюють діяльність з виробництва електричної енергії за умови її продажу на оптовому ринку електричної енергії та/або з постачання електричної енергії, крім платників, зазначених в підпункті 212.1.12 цього пункту.</w:t>
      </w:r>
    </w:p>
    <w:p w:rsidR="00880F26" w:rsidRDefault="00880F26" w:rsidP="00880F26">
      <w:pPr>
        <w:pStyle w:val="afa"/>
        <w:jc w:val="both"/>
        <w:rPr>
          <w:rFonts w:ascii="Times New Roman" w:hAnsi="Times New Roman"/>
        </w:rPr>
      </w:pPr>
      <w:r>
        <w:rPr>
          <w:rFonts w:ascii="Times New Roman" w:hAnsi="Times New Roman"/>
          <w:lang w:val="uk-UA"/>
        </w:rPr>
        <w:t>-о</w:t>
      </w:r>
      <w:r>
        <w:rPr>
          <w:rFonts w:ascii="Times New Roman" w:hAnsi="Times New Roman"/>
        </w:rPr>
        <w:t>соба - власник ввезеного на митну територію України вантажного транспортного засобу, що переобладнується у легковий автомобіль, з якого справляється акцизний податок.</w:t>
      </w:r>
    </w:p>
    <w:p w:rsidR="00880F26" w:rsidRDefault="00880F26" w:rsidP="00880F26">
      <w:pPr>
        <w:pStyle w:val="afa"/>
        <w:jc w:val="both"/>
        <w:rPr>
          <w:rFonts w:ascii="Times New Roman" w:hAnsi="Times New Roman"/>
        </w:rPr>
      </w:pPr>
      <w:r>
        <w:rPr>
          <w:rFonts w:ascii="Times New Roman" w:hAnsi="Times New Roman"/>
          <w:lang w:val="uk-UA"/>
        </w:rPr>
        <w:t>-з</w:t>
      </w:r>
      <w:r>
        <w:rPr>
          <w:rFonts w:ascii="Times New Roman" w:hAnsi="Times New Roman"/>
        </w:rPr>
        <w:t>амовники, за дорученням яких виробляються підакцизні товари (продукція) з давальницької сировини, сплачують податок виробнику.</w:t>
      </w:r>
    </w:p>
    <w:p w:rsidR="00880F26" w:rsidRDefault="00880F26" w:rsidP="00880F26">
      <w:pPr>
        <w:pStyle w:val="afa"/>
        <w:jc w:val="both"/>
        <w:rPr>
          <w:rFonts w:ascii="Times New Roman" w:hAnsi="Times New Roman"/>
        </w:rPr>
      </w:pPr>
      <w:r>
        <w:rPr>
          <w:rFonts w:ascii="Times New Roman" w:hAnsi="Times New Roman"/>
          <w:lang w:val="uk-UA"/>
        </w:rPr>
        <w:t xml:space="preserve">            3.</w:t>
      </w:r>
      <w:r>
        <w:rPr>
          <w:rFonts w:ascii="Times New Roman" w:hAnsi="Times New Roman"/>
        </w:rPr>
        <w:t xml:space="preserve"> Реєстрація осіб як платників податку.</w:t>
      </w:r>
    </w:p>
    <w:p w:rsidR="00880F26" w:rsidRDefault="00880F26" w:rsidP="00880F26">
      <w:pPr>
        <w:pStyle w:val="afa"/>
        <w:jc w:val="both"/>
        <w:rPr>
          <w:rFonts w:ascii="Times New Roman" w:hAnsi="Times New Roman"/>
        </w:rPr>
      </w:pPr>
      <w:r>
        <w:rPr>
          <w:rFonts w:ascii="Times New Roman" w:hAnsi="Times New Roman"/>
          <w:lang w:val="uk-UA"/>
        </w:rPr>
        <w:t>- р</w:t>
      </w:r>
      <w:r>
        <w:rPr>
          <w:rFonts w:ascii="Times New Roman" w:hAnsi="Times New Roman"/>
        </w:rPr>
        <w:t>еєстрація у контролюючих органах як платника податку суб'єкта господарювання, що здійснює діяльність з виробництва підакцизних товарів (продукції) та/або імпорту алкогольних напоїв та тютюнових виробів, яка підлягає ліцензуванню, здійснюється на підставі відомостей щодо видачі такому суб'єкту відповідної ліцензії.</w:t>
      </w:r>
    </w:p>
    <w:p w:rsidR="00880F26" w:rsidRDefault="00880F26" w:rsidP="00880F26">
      <w:pPr>
        <w:pStyle w:val="afa"/>
        <w:jc w:val="both"/>
        <w:rPr>
          <w:rFonts w:ascii="Times New Roman" w:hAnsi="Times New Roman"/>
        </w:rPr>
      </w:pPr>
      <w:r>
        <w:rPr>
          <w:rFonts w:ascii="Times New Roman" w:hAnsi="Times New Roman"/>
        </w:rPr>
        <w:t>Органи ліцензування, що уповноважені видавати ліцензії на зазначені види діяльності, зобов'язані надати контролюючому органу за місцезнаходженням юридичних осіб, місцем проживання фізичних осіб - підприємців інформацію про видані, переоформлені, призупинені або анульовані ліцензії у п'ятиденний строк з дня здійснення таких дій.</w:t>
      </w:r>
    </w:p>
    <w:p w:rsidR="00880F26" w:rsidRDefault="00880F26" w:rsidP="00880F26">
      <w:pPr>
        <w:pStyle w:val="afa"/>
        <w:jc w:val="both"/>
        <w:rPr>
          <w:rFonts w:ascii="Times New Roman" w:hAnsi="Times New Roman"/>
        </w:rPr>
      </w:pPr>
      <w:r>
        <w:rPr>
          <w:rFonts w:ascii="Times New Roman" w:hAnsi="Times New Roman"/>
          <w:lang w:val="uk-UA"/>
        </w:rPr>
        <w:t>-о</w:t>
      </w:r>
      <w:r>
        <w:rPr>
          <w:rFonts w:ascii="Times New Roman" w:hAnsi="Times New Roman"/>
        </w:rPr>
        <w:t>соби - суб'єкти господарювання роздрібної торгівлі, які здійснюють реалізацію підакцизних товарів, підлягають обов'язковій реєстрації як платники податку контролюючими органами за місцезнаходженням пункту продажу товарів не пізніше граничного терміну подання декларації акцизного податку за місяць, в якому здійснюється господарська діяльність.</w:t>
      </w:r>
    </w:p>
    <w:p w:rsidR="00880F26" w:rsidRDefault="00880F26" w:rsidP="00880F26">
      <w:pPr>
        <w:pStyle w:val="afa"/>
        <w:jc w:val="both"/>
        <w:rPr>
          <w:rFonts w:ascii="Times New Roman" w:hAnsi="Times New Roman"/>
          <w:lang w:val="uk-UA"/>
        </w:rPr>
      </w:pPr>
      <w:r>
        <w:rPr>
          <w:rFonts w:ascii="Times New Roman" w:hAnsi="Times New Roman"/>
          <w:lang w:val="uk-UA"/>
        </w:rPr>
        <w:t>-і</w:t>
      </w:r>
      <w:r>
        <w:rPr>
          <w:rFonts w:ascii="Times New Roman" w:hAnsi="Times New Roman"/>
        </w:rPr>
        <w:t>нші платники підлягають обов'язковій реєстрації як платники податку контролюючими органами за місцезнаходженням юридичних осіб, місцем проживання фізичних осіб - підприємців, не пізніше граничного терміну подання декларації акцизного податку за місяць, в якому розпочато господарську діяльність.</w:t>
      </w:r>
    </w:p>
    <w:p w:rsidR="00880F26" w:rsidRDefault="00880F26" w:rsidP="00880F26">
      <w:pPr>
        <w:pStyle w:val="afa"/>
        <w:jc w:val="both"/>
        <w:rPr>
          <w:rFonts w:ascii="Times New Roman" w:hAnsi="Times New Roman"/>
          <w:lang w:val="uk-UA"/>
        </w:rPr>
      </w:pPr>
      <w:r>
        <w:rPr>
          <w:rFonts w:ascii="Times New Roman" w:hAnsi="Times New Roman"/>
          <w:lang w:val="uk-UA"/>
        </w:rPr>
        <w:t xml:space="preserve">            4. База оподаткування</w:t>
      </w:r>
    </w:p>
    <w:p w:rsidR="00880F26" w:rsidRDefault="00880F26" w:rsidP="00880F26">
      <w:pPr>
        <w:pStyle w:val="afa"/>
        <w:jc w:val="both"/>
        <w:rPr>
          <w:rFonts w:ascii="Times New Roman" w:hAnsi="Times New Roman"/>
          <w:lang w:val="uk-UA"/>
        </w:rPr>
      </w:pPr>
      <w:r>
        <w:rPr>
          <w:rFonts w:ascii="Times New Roman" w:hAnsi="Times New Roman"/>
          <w:lang w:val="uk-UA"/>
        </w:rPr>
        <w:t>-</w:t>
      </w:r>
      <w:r>
        <w:rPr>
          <w:rFonts w:ascii="Times New Roman" w:hAnsi="Times New Roman"/>
        </w:rPr>
        <w:t xml:space="preserve"> вартість реалізованого товару (продукції), виробленого на митній території </w:t>
      </w:r>
    </w:p>
    <w:p w:rsidR="00880F26" w:rsidRDefault="00880F26" w:rsidP="00880F26">
      <w:pPr>
        <w:pStyle w:val="afa"/>
        <w:jc w:val="both"/>
        <w:rPr>
          <w:rFonts w:ascii="Times New Roman" w:hAnsi="Times New Roman"/>
          <w:lang w:val="uk-UA"/>
        </w:rPr>
      </w:pPr>
      <w:r>
        <w:rPr>
          <w:rFonts w:ascii="Times New Roman" w:hAnsi="Times New Roman"/>
        </w:rPr>
        <w:t>України, за встановленими виробником максимальними роздрібними цінами без податку на додану вартість та з урахуванням акцизного податку;</w:t>
      </w:r>
    </w:p>
    <w:p w:rsidR="00880F26" w:rsidRDefault="00880F26" w:rsidP="00880F26">
      <w:pPr>
        <w:pStyle w:val="afa"/>
        <w:jc w:val="both"/>
        <w:rPr>
          <w:rFonts w:ascii="Times New Roman" w:hAnsi="Times New Roman"/>
        </w:rPr>
      </w:pPr>
      <w:r>
        <w:rPr>
          <w:rFonts w:ascii="Times New Roman" w:hAnsi="Times New Roman"/>
          <w:lang w:val="uk-UA"/>
        </w:rPr>
        <w:t xml:space="preserve">- </w:t>
      </w:r>
      <w:r>
        <w:rPr>
          <w:rFonts w:ascii="Times New Roman" w:hAnsi="Times New Roman"/>
        </w:rPr>
        <w:t>вартість товарів (продукції), що ввозяться на митну територію України, за встановленими імпортером максимальними роздрібними цінами на товари (продукцію), які він імпортує, без податку на додану вартість та з урахуванням акцизного податку;</w:t>
      </w:r>
    </w:p>
    <w:p w:rsidR="00880F26" w:rsidRDefault="00880F26" w:rsidP="00880F26">
      <w:pPr>
        <w:pStyle w:val="afa"/>
        <w:jc w:val="both"/>
        <w:rPr>
          <w:rFonts w:ascii="Times New Roman" w:hAnsi="Times New Roman"/>
        </w:rPr>
      </w:pPr>
      <w:r>
        <w:rPr>
          <w:rFonts w:ascii="Times New Roman" w:hAnsi="Times New Roman"/>
          <w:lang w:val="uk-UA"/>
        </w:rPr>
        <w:t xml:space="preserve">- </w:t>
      </w:r>
      <w:r>
        <w:rPr>
          <w:rFonts w:ascii="Times New Roman" w:hAnsi="Times New Roman"/>
        </w:rPr>
        <w:t>вартість реалізованої електричної енергії без податку на додану вартість;</w:t>
      </w:r>
    </w:p>
    <w:p w:rsidR="00880F26" w:rsidRDefault="00880F26" w:rsidP="00880F26">
      <w:pPr>
        <w:pStyle w:val="afa"/>
        <w:jc w:val="both"/>
        <w:rPr>
          <w:rFonts w:ascii="Times New Roman" w:hAnsi="Times New Roman"/>
        </w:rPr>
      </w:pPr>
      <w:r>
        <w:rPr>
          <w:rFonts w:ascii="Times New Roman" w:hAnsi="Times New Roman"/>
          <w:lang w:val="uk-UA"/>
        </w:rPr>
        <w:t xml:space="preserve">- </w:t>
      </w:r>
      <w:r>
        <w:rPr>
          <w:rFonts w:ascii="Times New Roman" w:hAnsi="Times New Roman"/>
        </w:rPr>
        <w:t>вартість (з податком на додану вартість) підакцизних товарів, що реалізовані відповідно до підпункту 213.1.9 пункту 213.1 статті 213 цього Кодексу.</w:t>
      </w:r>
    </w:p>
    <w:p w:rsidR="00880F26" w:rsidRDefault="00880F26" w:rsidP="00880F26">
      <w:pPr>
        <w:pStyle w:val="afa"/>
        <w:jc w:val="both"/>
        <w:rPr>
          <w:rFonts w:ascii="Times New Roman" w:hAnsi="Times New Roman"/>
        </w:rPr>
      </w:pPr>
      <w:r>
        <w:rPr>
          <w:rFonts w:ascii="Times New Roman" w:hAnsi="Times New Roman"/>
          <w:lang w:val="uk-UA"/>
        </w:rPr>
        <w:t>- п</w:t>
      </w:r>
      <w:r>
        <w:rPr>
          <w:rFonts w:ascii="Times New Roman" w:hAnsi="Times New Roman"/>
        </w:rPr>
        <w:t>ри визначенні бази оподаткування перерахунок іноземної валюти у валюту України здійснюється за курсом валюти, визначеним відповідно до статті 39</w:t>
      </w:r>
      <w:r>
        <w:rPr>
          <w:rStyle w:val="apple-converted-space"/>
          <w:color w:val="333333"/>
          <w:sz w:val="28"/>
          <w:szCs w:val="21"/>
          <w:vertAlign w:val="superscript"/>
        </w:rPr>
        <w:t> </w:t>
      </w:r>
      <w:r>
        <w:rPr>
          <w:rFonts w:ascii="Times New Roman" w:hAnsi="Times New Roman"/>
          <w:vertAlign w:val="superscript"/>
        </w:rPr>
        <w:t>1</w:t>
      </w:r>
      <w:r>
        <w:rPr>
          <w:rStyle w:val="apple-converted-space"/>
          <w:color w:val="333333"/>
          <w:sz w:val="28"/>
          <w:szCs w:val="21"/>
        </w:rPr>
        <w:t> </w:t>
      </w:r>
      <w:r>
        <w:rPr>
          <w:rFonts w:ascii="Times New Roman" w:hAnsi="Times New Roman"/>
        </w:rPr>
        <w:t xml:space="preserve"> Кодексу.</w:t>
      </w:r>
    </w:p>
    <w:p w:rsidR="00880F26" w:rsidRDefault="00880F26" w:rsidP="00880F26">
      <w:pPr>
        <w:pStyle w:val="afa"/>
        <w:jc w:val="both"/>
        <w:rPr>
          <w:rFonts w:ascii="Times New Roman" w:hAnsi="Times New Roman"/>
        </w:rPr>
      </w:pPr>
      <w:r>
        <w:rPr>
          <w:rFonts w:ascii="Times New Roman" w:hAnsi="Times New Roman"/>
          <w:lang w:val="uk-UA"/>
        </w:rPr>
        <w:t>- м</w:t>
      </w:r>
      <w:r>
        <w:rPr>
          <w:rFonts w:ascii="Times New Roman" w:hAnsi="Times New Roman"/>
        </w:rPr>
        <w:t>итна вартість товарів, що ввозяться на митну територію України, визначається відповідно до Митного кодексу України.</w:t>
      </w:r>
    </w:p>
    <w:p w:rsidR="00880F26" w:rsidRDefault="00880F26" w:rsidP="00880F26">
      <w:pPr>
        <w:pStyle w:val="afa"/>
        <w:jc w:val="both"/>
        <w:rPr>
          <w:rFonts w:ascii="Times New Roman" w:hAnsi="Times New Roman"/>
        </w:rPr>
      </w:pPr>
      <w:r>
        <w:rPr>
          <w:rFonts w:ascii="Times New Roman" w:hAnsi="Times New Roman"/>
          <w:lang w:val="uk-UA"/>
        </w:rPr>
        <w:t>- у</w:t>
      </w:r>
      <w:r>
        <w:rPr>
          <w:rFonts w:ascii="Times New Roman" w:hAnsi="Times New Roman"/>
        </w:rPr>
        <w:t xml:space="preserve"> разі обчислення податку із застосуванням специфічних ставок з вироблених на митній території України або ввезених на митну територію України підакцизних товарів (продукції) базою оподаткування є їх величина, визначена в одиницях виміру ваги, об'єму, кількості товару (продукції), об'єму циліндрів двигуна автомобіля або в інших натуральних показниках.</w:t>
      </w:r>
    </w:p>
    <w:p w:rsidR="00880F26" w:rsidRDefault="00880F26" w:rsidP="00880F26">
      <w:pPr>
        <w:pStyle w:val="afa"/>
        <w:jc w:val="both"/>
        <w:rPr>
          <w:rFonts w:ascii="Times New Roman" w:hAnsi="Times New Roman"/>
        </w:rPr>
      </w:pPr>
      <w:r>
        <w:rPr>
          <w:rFonts w:ascii="Times New Roman" w:hAnsi="Times New Roman"/>
          <w:lang w:val="uk-UA"/>
        </w:rPr>
        <w:t>- у</w:t>
      </w:r>
      <w:r>
        <w:rPr>
          <w:rFonts w:ascii="Times New Roman" w:hAnsi="Times New Roman"/>
        </w:rPr>
        <w:t xml:space="preserve"> разі обчислення податку із застосуванням одночасно адвалорних та специфічних ставок податку базою оподаткування є база, визначена відповідно до пунктів 214.1 та 214.4 цієї статті.</w:t>
      </w:r>
    </w:p>
    <w:p w:rsidR="00880F26" w:rsidRDefault="00880F26" w:rsidP="00880F26">
      <w:pPr>
        <w:pStyle w:val="afa"/>
        <w:jc w:val="both"/>
        <w:rPr>
          <w:rFonts w:ascii="Times New Roman" w:hAnsi="Times New Roman"/>
        </w:rPr>
      </w:pPr>
      <w:r>
        <w:rPr>
          <w:rFonts w:ascii="Times New Roman" w:hAnsi="Times New Roman"/>
          <w:lang w:val="uk-UA"/>
        </w:rPr>
        <w:t>- у</w:t>
      </w:r>
      <w:r>
        <w:rPr>
          <w:rFonts w:ascii="Times New Roman" w:hAnsi="Times New Roman"/>
        </w:rPr>
        <w:t xml:space="preserve"> разі наявності наднормативних втрат спирту етилового, коньячного і плодового, спирту етилового ректифікованого виноградного, спирту етилового ректифікованого плодового, спирту-сирцю виноградного, спирту-сирцю плодового та алкогольних напоїв, допущених з вини </w:t>
      </w:r>
      <w:r>
        <w:rPr>
          <w:rFonts w:ascii="Times New Roman" w:hAnsi="Times New Roman"/>
        </w:rPr>
        <w:lastRenderedPageBreak/>
        <w:t>виробника під час виробництва підакцизних товарів (продукції), базою оподаткування є вартість (кількість) цих товарів, які можна було б виробити з наднормативно втрачених товарів (продукції).</w:t>
      </w:r>
    </w:p>
    <w:p w:rsidR="00880F26" w:rsidRDefault="00880F26" w:rsidP="00880F26">
      <w:pPr>
        <w:pStyle w:val="afa"/>
        <w:jc w:val="both"/>
        <w:rPr>
          <w:rFonts w:ascii="Times New Roman" w:hAnsi="Times New Roman"/>
        </w:rPr>
      </w:pPr>
      <w:r>
        <w:rPr>
          <w:rFonts w:ascii="Times New Roman" w:hAnsi="Times New Roman"/>
        </w:rPr>
        <w:t>Норми втрат і виходу спирту етилового, коньячного і плодового, спирту етилового ректифікованого виноградного, спирту етилового ректифікованого плодового, спирту-сирцю виноградного, спирту-сирцю плодового та алкогольних напоїв затверджуються в порядку, що визначається Кабінетом Міністрів України.</w:t>
      </w:r>
    </w:p>
    <w:p w:rsidR="00880F26" w:rsidRDefault="00880F26" w:rsidP="00880F26">
      <w:pPr>
        <w:pStyle w:val="afa"/>
        <w:jc w:val="both"/>
        <w:rPr>
          <w:rFonts w:ascii="Times New Roman" w:hAnsi="Times New Roman"/>
        </w:rPr>
      </w:pPr>
      <w:r>
        <w:rPr>
          <w:rFonts w:ascii="Times New Roman" w:hAnsi="Times New Roman"/>
          <w:lang w:val="uk-UA"/>
        </w:rPr>
        <w:t>- п</w:t>
      </w:r>
      <w:r>
        <w:rPr>
          <w:rFonts w:ascii="Times New Roman" w:hAnsi="Times New Roman"/>
        </w:rPr>
        <w:t>ри псуванні, знищенні, втраті підакцизних товарів (продукції), крім випадків, передбачених у пункті 216.3 статті 216 цього Кодексу, базою оподаткування є вартість та обсяги втрачених товарів (продукції), що перевищують встановлені норми втрат згідно з пунктом 214.6 статті 214 цього Кодексу.</w:t>
      </w:r>
    </w:p>
    <w:p w:rsidR="00880F26" w:rsidRDefault="00880F26" w:rsidP="00880F26">
      <w:pPr>
        <w:autoSpaceDE w:val="0"/>
        <w:autoSpaceDN w:val="0"/>
        <w:adjustRightInd w:val="0"/>
        <w:jc w:val="both"/>
        <w:rPr>
          <w:sz w:val="22"/>
          <w:szCs w:val="28"/>
          <w:lang w:val="uk-UA" w:eastAsia="uk-UA"/>
        </w:rPr>
      </w:pPr>
      <w:r>
        <w:rPr>
          <w:sz w:val="22"/>
          <w:szCs w:val="28"/>
          <w:lang w:val="uk-UA" w:eastAsia="uk-UA"/>
        </w:rPr>
        <w:t xml:space="preserve">           5. Встановити для осіб - суб'єктів господарювання роздрібної торгівлі,</w:t>
      </w:r>
    </w:p>
    <w:p w:rsidR="00880F26" w:rsidRDefault="00880F26" w:rsidP="00880F26">
      <w:pPr>
        <w:autoSpaceDE w:val="0"/>
        <w:autoSpaceDN w:val="0"/>
        <w:adjustRightInd w:val="0"/>
        <w:jc w:val="both"/>
        <w:rPr>
          <w:sz w:val="22"/>
          <w:szCs w:val="28"/>
          <w:lang w:val="uk-UA" w:eastAsia="uk-UA"/>
        </w:rPr>
      </w:pPr>
      <w:r>
        <w:rPr>
          <w:sz w:val="22"/>
          <w:szCs w:val="28"/>
          <w:lang w:val="uk-UA" w:eastAsia="uk-UA"/>
        </w:rPr>
        <w:t>які здійснюють реалізацію підакцизних товарів, ставку податку у розмірі 5</w:t>
      </w:r>
    </w:p>
    <w:p w:rsidR="00880F26" w:rsidRDefault="00880F26" w:rsidP="00880F26">
      <w:pPr>
        <w:autoSpaceDE w:val="0"/>
        <w:autoSpaceDN w:val="0"/>
        <w:adjustRightInd w:val="0"/>
        <w:jc w:val="both"/>
        <w:rPr>
          <w:sz w:val="22"/>
          <w:szCs w:val="28"/>
          <w:lang w:val="uk-UA" w:eastAsia="uk-UA"/>
        </w:rPr>
      </w:pPr>
      <w:r>
        <w:rPr>
          <w:sz w:val="22"/>
          <w:szCs w:val="28"/>
          <w:lang w:val="uk-UA" w:eastAsia="uk-UA"/>
        </w:rPr>
        <w:t>відсотків від вартості (з податком на додану вартість) з обсягу реалізованих</w:t>
      </w:r>
    </w:p>
    <w:p w:rsidR="00880F26" w:rsidRDefault="00880F26" w:rsidP="00880F26">
      <w:pPr>
        <w:jc w:val="both"/>
        <w:rPr>
          <w:sz w:val="22"/>
          <w:szCs w:val="28"/>
          <w:lang w:val="uk-UA" w:eastAsia="uk-UA"/>
        </w:rPr>
      </w:pPr>
      <w:r>
        <w:rPr>
          <w:sz w:val="22"/>
          <w:szCs w:val="28"/>
          <w:lang w:val="uk-UA" w:eastAsia="uk-UA"/>
        </w:rPr>
        <w:t>підакцизних товарів.</w:t>
      </w:r>
    </w:p>
    <w:p w:rsidR="00880F26" w:rsidRDefault="00880F26" w:rsidP="00880F26">
      <w:pPr>
        <w:jc w:val="both"/>
        <w:rPr>
          <w:sz w:val="22"/>
          <w:szCs w:val="28"/>
          <w:lang w:val="uk-UA" w:eastAsia="uk-UA"/>
        </w:rPr>
      </w:pPr>
      <w:r>
        <w:rPr>
          <w:sz w:val="22"/>
          <w:szCs w:val="28"/>
          <w:lang w:val="uk-UA" w:eastAsia="uk-UA"/>
        </w:rPr>
        <w:t xml:space="preserve">           6. Порядок і строки сплати податку</w:t>
      </w:r>
    </w:p>
    <w:p w:rsidR="00880F26" w:rsidRDefault="00880F26" w:rsidP="00880F26">
      <w:pPr>
        <w:pStyle w:val="afa"/>
        <w:jc w:val="both"/>
        <w:rPr>
          <w:rFonts w:ascii="Times New Roman" w:hAnsi="Times New Roman"/>
          <w:lang w:val="uk-UA"/>
        </w:rPr>
      </w:pPr>
      <w:r>
        <w:rPr>
          <w:sz w:val="18"/>
          <w:szCs w:val="28"/>
          <w:lang w:val="uk-UA" w:eastAsia="uk-UA"/>
        </w:rPr>
        <w:t xml:space="preserve">- </w:t>
      </w:r>
      <w:r>
        <w:rPr>
          <w:rFonts w:ascii="Times New Roman" w:hAnsi="Times New Roman"/>
          <w:lang w:val="uk-UA"/>
        </w:rPr>
        <w:t>суми податку перераховуються до бюджету суб'єктом господарювання роздрібної торгівлі, який здійснює реалізацію підакцизних товарів, протягом 10 календарних днів, що настають за останнім днем відповідного граничного строку, передбаченого  Кодексом для подання податкової декларації за місячний податковий період.</w:t>
      </w:r>
    </w:p>
    <w:p w:rsidR="00880F26" w:rsidRDefault="00880F26" w:rsidP="00880F26">
      <w:pPr>
        <w:pStyle w:val="afa"/>
        <w:jc w:val="both"/>
        <w:rPr>
          <w:rFonts w:ascii="Times New Roman" w:hAnsi="Times New Roman"/>
          <w:lang w:val="uk-UA"/>
        </w:rPr>
      </w:pPr>
      <w:r>
        <w:rPr>
          <w:rFonts w:ascii="Times New Roman" w:hAnsi="Times New Roman"/>
          <w:lang w:val="uk-UA"/>
        </w:rPr>
        <w:t>- особа - суб'єкт господарювання роздрібної торгівлі, який здійснює реалізацію підакцизних товарів, сплачує податок за місцем здійснення реалізації таких товарів.</w:t>
      </w:r>
    </w:p>
    <w:p w:rsidR="00880F26" w:rsidRDefault="00880F26" w:rsidP="00880F26">
      <w:pPr>
        <w:pStyle w:val="ac"/>
        <w:shd w:val="clear" w:color="auto" w:fill="FFFFFF"/>
        <w:spacing w:before="0" w:beforeAutospacing="0" w:after="240" w:afterAutospacing="0" w:line="294" w:lineRule="atLeast"/>
        <w:jc w:val="both"/>
        <w:rPr>
          <w:sz w:val="22"/>
          <w:szCs w:val="28"/>
          <w:lang w:val="uk-UA"/>
        </w:rPr>
      </w:pPr>
      <w:r>
        <w:rPr>
          <w:sz w:val="22"/>
          <w:szCs w:val="28"/>
          <w:lang w:val="uk-UA"/>
        </w:rPr>
        <w:t xml:space="preserve">            7. Контроль за сплатою податку</w:t>
      </w:r>
    </w:p>
    <w:p w:rsidR="00880F26" w:rsidRDefault="00880F26" w:rsidP="00880F26">
      <w:pPr>
        <w:pStyle w:val="afa"/>
        <w:jc w:val="both"/>
        <w:rPr>
          <w:rFonts w:ascii="Times New Roman" w:hAnsi="Times New Roman"/>
        </w:rPr>
      </w:pPr>
      <w:r>
        <w:rPr>
          <w:rFonts w:ascii="Times New Roman" w:hAnsi="Times New Roman"/>
          <w:lang w:val="uk-UA"/>
        </w:rPr>
        <w:t>- к</w:t>
      </w:r>
      <w:r>
        <w:rPr>
          <w:rFonts w:ascii="Times New Roman" w:hAnsi="Times New Roman"/>
        </w:rPr>
        <w:t>онтроль за правильністю обчислення і своєчасністю сплати до бюджету податку з підакцизних товарів (продукції), що виробляються на території України, здійснюється контролюючими органами.</w:t>
      </w:r>
    </w:p>
    <w:p w:rsidR="00880F26" w:rsidRDefault="00880F26" w:rsidP="00880F26">
      <w:pPr>
        <w:pStyle w:val="afa"/>
        <w:jc w:val="both"/>
        <w:rPr>
          <w:rFonts w:ascii="Times New Roman" w:hAnsi="Times New Roman"/>
        </w:rPr>
      </w:pPr>
      <w:r>
        <w:rPr>
          <w:rFonts w:ascii="Times New Roman" w:hAnsi="Times New Roman"/>
          <w:lang w:val="uk-UA"/>
        </w:rPr>
        <w:t>- к</w:t>
      </w:r>
      <w:r>
        <w:rPr>
          <w:rFonts w:ascii="Times New Roman" w:hAnsi="Times New Roman"/>
        </w:rPr>
        <w:t>онтроль за правильністю обчислення, повнотою і своєчасністю сплати до бюджету податку з підакцизних товарів (продукції), що ввозяться на митну територію України, під час митного оформлення здійснюється контролюючими органами.</w:t>
      </w:r>
    </w:p>
    <w:p w:rsidR="00880F26" w:rsidRDefault="00880F26" w:rsidP="00880F26">
      <w:pPr>
        <w:pStyle w:val="ac"/>
        <w:shd w:val="clear" w:color="auto" w:fill="FFFFFF"/>
        <w:spacing w:before="0" w:beforeAutospacing="0" w:after="240" w:afterAutospacing="0" w:line="294" w:lineRule="atLeast"/>
        <w:jc w:val="both"/>
        <w:rPr>
          <w:sz w:val="22"/>
          <w:szCs w:val="28"/>
          <w:lang w:val="uk-UA"/>
        </w:rPr>
      </w:pPr>
    </w:p>
    <w:p w:rsidR="00880F26" w:rsidRDefault="00880F26" w:rsidP="00880F26">
      <w:pPr>
        <w:pStyle w:val="5"/>
        <w:rPr>
          <w:b w:val="0"/>
          <w:i w:val="0"/>
          <w:sz w:val="22"/>
          <w:szCs w:val="28"/>
        </w:rPr>
      </w:pPr>
      <w:r>
        <w:rPr>
          <w:b w:val="0"/>
          <w:i w:val="0"/>
          <w:sz w:val="22"/>
          <w:szCs w:val="28"/>
          <w:lang w:val="uk-UA"/>
        </w:rPr>
        <w:t>Сільський</w:t>
      </w:r>
      <w:r>
        <w:rPr>
          <w:b w:val="0"/>
          <w:i w:val="0"/>
          <w:sz w:val="22"/>
          <w:szCs w:val="28"/>
        </w:rPr>
        <w:t xml:space="preserve"> голова </w:t>
      </w:r>
      <w:r>
        <w:rPr>
          <w:b w:val="0"/>
          <w:i w:val="0"/>
          <w:sz w:val="22"/>
          <w:szCs w:val="28"/>
        </w:rPr>
        <w:tab/>
      </w:r>
      <w:r>
        <w:rPr>
          <w:b w:val="0"/>
          <w:i w:val="0"/>
          <w:sz w:val="22"/>
          <w:szCs w:val="28"/>
        </w:rPr>
        <w:tab/>
      </w:r>
      <w:r>
        <w:rPr>
          <w:b w:val="0"/>
          <w:i w:val="0"/>
          <w:sz w:val="22"/>
          <w:szCs w:val="28"/>
        </w:rPr>
        <w:tab/>
      </w:r>
      <w:r>
        <w:rPr>
          <w:b w:val="0"/>
          <w:i w:val="0"/>
          <w:sz w:val="22"/>
          <w:szCs w:val="28"/>
        </w:rPr>
        <w:tab/>
      </w:r>
      <w:r>
        <w:rPr>
          <w:b w:val="0"/>
          <w:i w:val="0"/>
          <w:sz w:val="22"/>
          <w:szCs w:val="28"/>
        </w:rPr>
        <w:tab/>
      </w:r>
      <w:r>
        <w:rPr>
          <w:b w:val="0"/>
          <w:i w:val="0"/>
          <w:sz w:val="22"/>
          <w:szCs w:val="28"/>
        </w:rPr>
        <w:tab/>
      </w:r>
      <w:r>
        <w:rPr>
          <w:b w:val="0"/>
          <w:i w:val="0"/>
          <w:sz w:val="22"/>
          <w:szCs w:val="28"/>
          <w:lang w:val="uk-UA"/>
        </w:rPr>
        <w:t>І.І.Гайдук</w:t>
      </w:r>
      <w:r>
        <w:rPr>
          <w:b w:val="0"/>
          <w:i w:val="0"/>
          <w:sz w:val="22"/>
          <w:szCs w:val="28"/>
        </w:rPr>
        <w:tab/>
      </w:r>
    </w:p>
    <w:p w:rsidR="00880F26" w:rsidRDefault="00880F26" w:rsidP="00880F26">
      <w:pPr>
        <w:pStyle w:val="5"/>
        <w:jc w:val="center"/>
        <w:rPr>
          <w:b w:val="0"/>
          <w:i w:val="0"/>
          <w:sz w:val="22"/>
          <w:szCs w:val="28"/>
        </w:rPr>
      </w:pPr>
    </w:p>
    <w:p w:rsidR="00880F26" w:rsidRPr="0073359B" w:rsidRDefault="00880F26" w:rsidP="00880F26">
      <w:pPr>
        <w:pStyle w:val="ac"/>
        <w:jc w:val="both"/>
        <w:rPr>
          <w:rFonts w:ascii="Arial" w:hAnsi="Arial" w:cs="Arial"/>
          <w:b/>
          <w:bCs/>
          <w:sz w:val="28"/>
          <w:szCs w:val="28"/>
        </w:rPr>
      </w:pPr>
    </w:p>
    <w:p w:rsidR="00880F26" w:rsidRDefault="00880F26" w:rsidP="00880F26">
      <w:pPr>
        <w:pStyle w:val="ac"/>
        <w:jc w:val="both"/>
        <w:rPr>
          <w:rFonts w:ascii="Arial" w:hAnsi="Arial" w:cs="Arial"/>
          <w:b/>
          <w:bCs/>
          <w:sz w:val="28"/>
          <w:szCs w:val="28"/>
          <w:lang w:val="uk-UA"/>
        </w:rPr>
      </w:pPr>
    </w:p>
    <w:p w:rsidR="00880F26" w:rsidRDefault="00880F26" w:rsidP="00880F26">
      <w:pPr>
        <w:pStyle w:val="ac"/>
        <w:jc w:val="both"/>
        <w:rPr>
          <w:rFonts w:ascii="Arial" w:hAnsi="Arial" w:cs="Arial"/>
          <w:b/>
          <w:bCs/>
          <w:sz w:val="28"/>
          <w:szCs w:val="28"/>
          <w:lang w:val="uk-UA"/>
        </w:rPr>
      </w:pPr>
    </w:p>
    <w:p w:rsidR="00880F26" w:rsidRDefault="00880F26" w:rsidP="00880F26">
      <w:pPr>
        <w:pStyle w:val="ac"/>
        <w:jc w:val="both"/>
        <w:rPr>
          <w:rFonts w:ascii="Arial" w:hAnsi="Arial" w:cs="Arial"/>
          <w:b/>
          <w:bCs/>
          <w:sz w:val="28"/>
          <w:szCs w:val="28"/>
          <w:lang w:val="uk-UA"/>
        </w:rPr>
      </w:pPr>
    </w:p>
    <w:p w:rsidR="00880F26" w:rsidRDefault="00880F26" w:rsidP="00880F26">
      <w:pPr>
        <w:pStyle w:val="ac"/>
        <w:jc w:val="both"/>
        <w:rPr>
          <w:rFonts w:ascii="Arial" w:hAnsi="Arial" w:cs="Arial"/>
          <w:b/>
          <w:bCs/>
          <w:sz w:val="28"/>
          <w:szCs w:val="28"/>
          <w:lang w:val="uk-UA"/>
        </w:rPr>
      </w:pPr>
    </w:p>
    <w:p w:rsidR="00880F26" w:rsidRDefault="00880F26" w:rsidP="00880F26">
      <w:pPr>
        <w:pStyle w:val="ac"/>
        <w:jc w:val="both"/>
        <w:rPr>
          <w:rFonts w:ascii="Arial" w:hAnsi="Arial" w:cs="Arial"/>
          <w:b/>
          <w:bCs/>
          <w:sz w:val="28"/>
          <w:szCs w:val="28"/>
          <w:lang w:val="uk-UA"/>
        </w:rPr>
      </w:pPr>
    </w:p>
    <w:p w:rsidR="00880F26" w:rsidRDefault="00880F26" w:rsidP="00880F26">
      <w:pPr>
        <w:pStyle w:val="ac"/>
        <w:jc w:val="both"/>
        <w:rPr>
          <w:rFonts w:ascii="Arial" w:hAnsi="Arial" w:cs="Arial"/>
          <w:b/>
          <w:bCs/>
          <w:sz w:val="28"/>
          <w:szCs w:val="28"/>
          <w:lang w:val="uk-UA"/>
        </w:rPr>
      </w:pPr>
    </w:p>
    <w:p w:rsidR="00880F26" w:rsidRDefault="00880F26" w:rsidP="00880F26">
      <w:pPr>
        <w:pStyle w:val="ac"/>
        <w:jc w:val="both"/>
        <w:rPr>
          <w:rFonts w:ascii="Arial" w:hAnsi="Arial" w:cs="Arial"/>
          <w:b/>
          <w:bCs/>
          <w:sz w:val="28"/>
          <w:szCs w:val="28"/>
          <w:lang w:val="uk-UA"/>
        </w:rPr>
      </w:pPr>
    </w:p>
    <w:p w:rsidR="00076CFC" w:rsidRPr="00880F26" w:rsidRDefault="00076CFC">
      <w:pPr>
        <w:rPr>
          <w:lang w:val="uk-UA"/>
        </w:rPr>
      </w:pPr>
    </w:p>
    <w:sectPr w:rsidR="00076CFC" w:rsidRPr="00880F26" w:rsidSect="00076C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Peterburg">
    <w:altName w:val="Courier New"/>
    <w:charset w:val="00"/>
    <w:family w:val="swiss"/>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nsid w:val="02790115"/>
    <w:multiLevelType w:val="multilevel"/>
    <w:tmpl w:val="DC2C04D2"/>
    <w:lvl w:ilvl="0">
      <w:start w:val="1"/>
      <w:numFmt w:val="decimal"/>
      <w:lvlText w:val="%1."/>
      <w:lvlJc w:val="left"/>
      <w:pPr>
        <w:ind w:left="360" w:hanging="360"/>
      </w:pPr>
      <w:rPr>
        <w:rFonts w:cs="Times New Roman"/>
      </w:rPr>
    </w:lvl>
    <w:lvl w:ilvl="1">
      <w:start w:val="1"/>
      <w:numFmt w:val="decimal"/>
      <w:lvlText w:val="%2."/>
      <w:lvlJc w:val="left"/>
      <w:pPr>
        <w:tabs>
          <w:tab w:val="num" w:pos="1305"/>
        </w:tabs>
        <w:ind w:left="1305" w:hanging="360"/>
      </w:pPr>
    </w:lvl>
    <w:lvl w:ilvl="2">
      <w:start w:val="1"/>
      <w:numFmt w:val="decimal"/>
      <w:lvlText w:val="%3."/>
      <w:lvlJc w:val="left"/>
      <w:pPr>
        <w:tabs>
          <w:tab w:val="num" w:pos="2025"/>
        </w:tabs>
        <w:ind w:left="2025" w:hanging="360"/>
      </w:pPr>
    </w:lvl>
    <w:lvl w:ilvl="3">
      <w:start w:val="1"/>
      <w:numFmt w:val="decimal"/>
      <w:lvlText w:val="%4."/>
      <w:lvlJc w:val="left"/>
      <w:pPr>
        <w:tabs>
          <w:tab w:val="num" w:pos="2745"/>
        </w:tabs>
        <w:ind w:left="2745" w:hanging="360"/>
      </w:pPr>
    </w:lvl>
    <w:lvl w:ilvl="4">
      <w:start w:val="1"/>
      <w:numFmt w:val="decimal"/>
      <w:lvlText w:val="%5."/>
      <w:lvlJc w:val="left"/>
      <w:pPr>
        <w:tabs>
          <w:tab w:val="num" w:pos="3465"/>
        </w:tabs>
        <w:ind w:left="3465" w:hanging="360"/>
      </w:pPr>
    </w:lvl>
    <w:lvl w:ilvl="5">
      <w:start w:val="1"/>
      <w:numFmt w:val="decimal"/>
      <w:lvlText w:val="%6."/>
      <w:lvlJc w:val="left"/>
      <w:pPr>
        <w:tabs>
          <w:tab w:val="num" w:pos="4185"/>
        </w:tabs>
        <w:ind w:left="4185" w:hanging="360"/>
      </w:pPr>
    </w:lvl>
    <w:lvl w:ilvl="6">
      <w:start w:val="1"/>
      <w:numFmt w:val="decimal"/>
      <w:lvlText w:val="%7."/>
      <w:lvlJc w:val="left"/>
      <w:pPr>
        <w:tabs>
          <w:tab w:val="num" w:pos="4905"/>
        </w:tabs>
        <w:ind w:left="4905" w:hanging="360"/>
      </w:pPr>
    </w:lvl>
    <w:lvl w:ilvl="7">
      <w:start w:val="1"/>
      <w:numFmt w:val="decimal"/>
      <w:lvlText w:val="%8."/>
      <w:lvlJc w:val="left"/>
      <w:pPr>
        <w:tabs>
          <w:tab w:val="num" w:pos="5625"/>
        </w:tabs>
        <w:ind w:left="5625" w:hanging="360"/>
      </w:pPr>
    </w:lvl>
    <w:lvl w:ilvl="8">
      <w:start w:val="1"/>
      <w:numFmt w:val="decimal"/>
      <w:lvlText w:val="%9."/>
      <w:lvlJc w:val="left"/>
      <w:pPr>
        <w:tabs>
          <w:tab w:val="num" w:pos="6345"/>
        </w:tabs>
        <w:ind w:left="6345" w:hanging="360"/>
      </w:pPr>
    </w:lvl>
  </w:abstractNum>
  <w:abstractNum w:abstractNumId="2">
    <w:nsid w:val="06260CD2"/>
    <w:multiLevelType w:val="hybridMultilevel"/>
    <w:tmpl w:val="F23C6A92"/>
    <w:lvl w:ilvl="0" w:tplc="DCA4FC48">
      <w:start w:val="1"/>
      <w:numFmt w:val="decimal"/>
      <w:lvlText w:val="%1."/>
      <w:lvlJc w:val="left"/>
      <w:pPr>
        <w:ind w:left="1286"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06D42716"/>
    <w:multiLevelType w:val="hybridMultilevel"/>
    <w:tmpl w:val="CA2CB268"/>
    <w:lvl w:ilvl="0" w:tplc="EBF4B5E0">
      <w:start w:val="1"/>
      <w:numFmt w:val="decimal"/>
      <w:lvlText w:val="%1)"/>
      <w:lvlJc w:val="left"/>
      <w:pPr>
        <w:ind w:left="960" w:hanging="360"/>
      </w:pPr>
      <w:rPr>
        <w:rFonts w:ascii="Times New Roman" w:eastAsia="Times New Roman" w:hAnsi="Times New Roman" w:cs="Times New Roman" w:hint="default"/>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976D69"/>
    <w:multiLevelType w:val="hybridMultilevel"/>
    <w:tmpl w:val="B87E4E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261943"/>
    <w:multiLevelType w:val="multilevel"/>
    <w:tmpl w:val="DC2C04D2"/>
    <w:lvl w:ilvl="0">
      <w:start w:val="1"/>
      <w:numFmt w:val="decimal"/>
      <w:lvlText w:val="%1."/>
      <w:lvlJc w:val="left"/>
      <w:pPr>
        <w:ind w:left="675"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8A24570"/>
    <w:multiLevelType w:val="hybridMultilevel"/>
    <w:tmpl w:val="A4DC25A4"/>
    <w:lvl w:ilvl="0" w:tplc="AF0E4AB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F4422D6"/>
    <w:multiLevelType w:val="hybridMultilevel"/>
    <w:tmpl w:val="831C2EEA"/>
    <w:lvl w:ilvl="0" w:tplc="AF18A77A">
      <w:start w:val="1"/>
      <w:numFmt w:val="decimal"/>
      <w:lvlText w:val="%1."/>
      <w:lvlJc w:val="left"/>
      <w:pPr>
        <w:ind w:left="12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20297742"/>
    <w:multiLevelType w:val="hybridMultilevel"/>
    <w:tmpl w:val="933E2ABC"/>
    <w:lvl w:ilvl="0" w:tplc="E2F46734">
      <w:start w:val="4"/>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C138EA"/>
    <w:multiLevelType w:val="hybridMultilevel"/>
    <w:tmpl w:val="7FA67718"/>
    <w:lvl w:ilvl="0" w:tplc="CCD46DAA">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nsid w:val="2FBA3376"/>
    <w:multiLevelType w:val="hybridMultilevel"/>
    <w:tmpl w:val="5B5AE8A6"/>
    <w:lvl w:ilvl="0" w:tplc="C14857DC">
      <w:start w:val="1"/>
      <w:numFmt w:val="decimal"/>
      <w:lvlText w:val="%1."/>
      <w:lvlJc w:val="left"/>
      <w:pPr>
        <w:tabs>
          <w:tab w:val="num" w:pos="720"/>
        </w:tabs>
        <w:ind w:left="720" w:hanging="360"/>
      </w:pPr>
      <w:rPr>
        <w:rFonts w:hint="default"/>
      </w:rPr>
    </w:lvl>
    <w:lvl w:ilvl="1" w:tplc="ED4AE132">
      <w:numFmt w:val="none"/>
      <w:lvlText w:val=""/>
      <w:lvlJc w:val="left"/>
      <w:pPr>
        <w:tabs>
          <w:tab w:val="num" w:pos="360"/>
        </w:tabs>
      </w:pPr>
    </w:lvl>
    <w:lvl w:ilvl="2" w:tplc="B5FC38DA">
      <w:numFmt w:val="none"/>
      <w:lvlText w:val=""/>
      <w:lvlJc w:val="left"/>
      <w:pPr>
        <w:tabs>
          <w:tab w:val="num" w:pos="360"/>
        </w:tabs>
      </w:pPr>
    </w:lvl>
    <w:lvl w:ilvl="3" w:tplc="6CA450D2">
      <w:numFmt w:val="none"/>
      <w:lvlText w:val=""/>
      <w:lvlJc w:val="left"/>
      <w:pPr>
        <w:tabs>
          <w:tab w:val="num" w:pos="360"/>
        </w:tabs>
      </w:pPr>
    </w:lvl>
    <w:lvl w:ilvl="4" w:tplc="E9108FEC">
      <w:numFmt w:val="none"/>
      <w:lvlText w:val=""/>
      <w:lvlJc w:val="left"/>
      <w:pPr>
        <w:tabs>
          <w:tab w:val="num" w:pos="360"/>
        </w:tabs>
      </w:pPr>
    </w:lvl>
    <w:lvl w:ilvl="5" w:tplc="D93A30B4">
      <w:numFmt w:val="none"/>
      <w:lvlText w:val=""/>
      <w:lvlJc w:val="left"/>
      <w:pPr>
        <w:tabs>
          <w:tab w:val="num" w:pos="360"/>
        </w:tabs>
      </w:pPr>
    </w:lvl>
    <w:lvl w:ilvl="6" w:tplc="E4226EFA">
      <w:numFmt w:val="none"/>
      <w:lvlText w:val=""/>
      <w:lvlJc w:val="left"/>
      <w:pPr>
        <w:tabs>
          <w:tab w:val="num" w:pos="360"/>
        </w:tabs>
      </w:pPr>
    </w:lvl>
    <w:lvl w:ilvl="7" w:tplc="066256F8">
      <w:numFmt w:val="none"/>
      <w:lvlText w:val=""/>
      <w:lvlJc w:val="left"/>
      <w:pPr>
        <w:tabs>
          <w:tab w:val="num" w:pos="360"/>
        </w:tabs>
      </w:pPr>
    </w:lvl>
    <w:lvl w:ilvl="8" w:tplc="E752CC8E">
      <w:numFmt w:val="none"/>
      <w:lvlText w:val=""/>
      <w:lvlJc w:val="left"/>
      <w:pPr>
        <w:tabs>
          <w:tab w:val="num" w:pos="360"/>
        </w:tabs>
      </w:pPr>
    </w:lvl>
  </w:abstractNum>
  <w:abstractNum w:abstractNumId="11">
    <w:nsid w:val="315018C6"/>
    <w:multiLevelType w:val="hybridMultilevel"/>
    <w:tmpl w:val="C0C000AC"/>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727FE2"/>
    <w:multiLevelType w:val="multilevel"/>
    <w:tmpl w:val="DC2C04D2"/>
    <w:lvl w:ilvl="0">
      <w:start w:val="1"/>
      <w:numFmt w:val="decimal"/>
      <w:lvlText w:val="%1."/>
      <w:lvlJc w:val="left"/>
      <w:pPr>
        <w:ind w:left="360" w:hanging="360"/>
      </w:pPr>
      <w:rPr>
        <w:rFonts w:cs="Times New Roman"/>
      </w:rPr>
    </w:lvl>
    <w:lvl w:ilvl="1">
      <w:start w:val="1"/>
      <w:numFmt w:val="decimal"/>
      <w:lvlText w:val="%2."/>
      <w:lvlJc w:val="left"/>
      <w:pPr>
        <w:tabs>
          <w:tab w:val="num" w:pos="1305"/>
        </w:tabs>
        <w:ind w:left="1305" w:hanging="360"/>
      </w:pPr>
    </w:lvl>
    <w:lvl w:ilvl="2">
      <w:start w:val="1"/>
      <w:numFmt w:val="decimal"/>
      <w:lvlText w:val="%3."/>
      <w:lvlJc w:val="left"/>
      <w:pPr>
        <w:tabs>
          <w:tab w:val="num" w:pos="2025"/>
        </w:tabs>
        <w:ind w:left="2025" w:hanging="360"/>
      </w:pPr>
    </w:lvl>
    <w:lvl w:ilvl="3">
      <w:start w:val="1"/>
      <w:numFmt w:val="decimal"/>
      <w:lvlText w:val="%4."/>
      <w:lvlJc w:val="left"/>
      <w:pPr>
        <w:tabs>
          <w:tab w:val="num" w:pos="2745"/>
        </w:tabs>
        <w:ind w:left="2745" w:hanging="360"/>
      </w:pPr>
    </w:lvl>
    <w:lvl w:ilvl="4">
      <w:start w:val="1"/>
      <w:numFmt w:val="decimal"/>
      <w:lvlText w:val="%5."/>
      <w:lvlJc w:val="left"/>
      <w:pPr>
        <w:tabs>
          <w:tab w:val="num" w:pos="3465"/>
        </w:tabs>
        <w:ind w:left="3465" w:hanging="360"/>
      </w:pPr>
    </w:lvl>
    <w:lvl w:ilvl="5">
      <w:start w:val="1"/>
      <w:numFmt w:val="decimal"/>
      <w:lvlText w:val="%6."/>
      <w:lvlJc w:val="left"/>
      <w:pPr>
        <w:tabs>
          <w:tab w:val="num" w:pos="4185"/>
        </w:tabs>
        <w:ind w:left="4185" w:hanging="360"/>
      </w:pPr>
    </w:lvl>
    <w:lvl w:ilvl="6">
      <w:start w:val="1"/>
      <w:numFmt w:val="decimal"/>
      <w:lvlText w:val="%7."/>
      <w:lvlJc w:val="left"/>
      <w:pPr>
        <w:tabs>
          <w:tab w:val="num" w:pos="4905"/>
        </w:tabs>
        <w:ind w:left="4905" w:hanging="360"/>
      </w:pPr>
    </w:lvl>
    <w:lvl w:ilvl="7">
      <w:start w:val="1"/>
      <w:numFmt w:val="decimal"/>
      <w:lvlText w:val="%8."/>
      <w:lvlJc w:val="left"/>
      <w:pPr>
        <w:tabs>
          <w:tab w:val="num" w:pos="5625"/>
        </w:tabs>
        <w:ind w:left="5625" w:hanging="360"/>
      </w:pPr>
    </w:lvl>
    <w:lvl w:ilvl="8">
      <w:start w:val="1"/>
      <w:numFmt w:val="decimal"/>
      <w:lvlText w:val="%9."/>
      <w:lvlJc w:val="left"/>
      <w:pPr>
        <w:tabs>
          <w:tab w:val="num" w:pos="6345"/>
        </w:tabs>
        <w:ind w:left="6345" w:hanging="360"/>
      </w:pPr>
    </w:lvl>
  </w:abstractNum>
  <w:abstractNum w:abstractNumId="13">
    <w:nsid w:val="3B2E0FA6"/>
    <w:multiLevelType w:val="hybridMultilevel"/>
    <w:tmpl w:val="E5C8ED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6962573"/>
    <w:multiLevelType w:val="hybridMultilevel"/>
    <w:tmpl w:val="79BCBC68"/>
    <w:lvl w:ilvl="0" w:tplc="3816F83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A0A31C3"/>
    <w:multiLevelType w:val="multilevel"/>
    <w:tmpl w:val="DC2C04D2"/>
    <w:lvl w:ilvl="0">
      <w:start w:val="1"/>
      <w:numFmt w:val="decimal"/>
      <w:lvlText w:val="%1."/>
      <w:lvlJc w:val="left"/>
      <w:pPr>
        <w:ind w:left="360" w:hanging="360"/>
      </w:pPr>
      <w:rPr>
        <w:rFonts w:cs="Times New Roman"/>
      </w:rPr>
    </w:lvl>
    <w:lvl w:ilvl="1">
      <w:start w:val="1"/>
      <w:numFmt w:val="decimal"/>
      <w:lvlText w:val="%2."/>
      <w:lvlJc w:val="left"/>
      <w:pPr>
        <w:tabs>
          <w:tab w:val="num" w:pos="1305"/>
        </w:tabs>
        <w:ind w:left="1305" w:hanging="360"/>
      </w:pPr>
    </w:lvl>
    <w:lvl w:ilvl="2">
      <w:start w:val="1"/>
      <w:numFmt w:val="decimal"/>
      <w:lvlText w:val="%3."/>
      <w:lvlJc w:val="left"/>
      <w:pPr>
        <w:tabs>
          <w:tab w:val="num" w:pos="2025"/>
        </w:tabs>
        <w:ind w:left="2025" w:hanging="360"/>
      </w:pPr>
    </w:lvl>
    <w:lvl w:ilvl="3">
      <w:start w:val="1"/>
      <w:numFmt w:val="decimal"/>
      <w:lvlText w:val="%4."/>
      <w:lvlJc w:val="left"/>
      <w:pPr>
        <w:tabs>
          <w:tab w:val="num" w:pos="2745"/>
        </w:tabs>
        <w:ind w:left="2745" w:hanging="360"/>
      </w:pPr>
    </w:lvl>
    <w:lvl w:ilvl="4">
      <w:start w:val="1"/>
      <w:numFmt w:val="decimal"/>
      <w:lvlText w:val="%5."/>
      <w:lvlJc w:val="left"/>
      <w:pPr>
        <w:tabs>
          <w:tab w:val="num" w:pos="3465"/>
        </w:tabs>
        <w:ind w:left="3465" w:hanging="360"/>
      </w:pPr>
    </w:lvl>
    <w:lvl w:ilvl="5">
      <w:start w:val="1"/>
      <w:numFmt w:val="decimal"/>
      <w:lvlText w:val="%6."/>
      <w:lvlJc w:val="left"/>
      <w:pPr>
        <w:tabs>
          <w:tab w:val="num" w:pos="4185"/>
        </w:tabs>
        <w:ind w:left="4185" w:hanging="360"/>
      </w:pPr>
    </w:lvl>
    <w:lvl w:ilvl="6">
      <w:start w:val="1"/>
      <w:numFmt w:val="decimal"/>
      <w:lvlText w:val="%7."/>
      <w:lvlJc w:val="left"/>
      <w:pPr>
        <w:tabs>
          <w:tab w:val="num" w:pos="4905"/>
        </w:tabs>
        <w:ind w:left="4905" w:hanging="360"/>
      </w:pPr>
    </w:lvl>
    <w:lvl w:ilvl="7">
      <w:start w:val="1"/>
      <w:numFmt w:val="decimal"/>
      <w:lvlText w:val="%8."/>
      <w:lvlJc w:val="left"/>
      <w:pPr>
        <w:tabs>
          <w:tab w:val="num" w:pos="5625"/>
        </w:tabs>
        <w:ind w:left="5625" w:hanging="360"/>
      </w:pPr>
    </w:lvl>
    <w:lvl w:ilvl="8">
      <w:start w:val="1"/>
      <w:numFmt w:val="decimal"/>
      <w:lvlText w:val="%9."/>
      <w:lvlJc w:val="left"/>
      <w:pPr>
        <w:tabs>
          <w:tab w:val="num" w:pos="6345"/>
        </w:tabs>
        <w:ind w:left="6345" w:hanging="360"/>
      </w:pPr>
    </w:lvl>
  </w:abstractNum>
  <w:abstractNum w:abstractNumId="16">
    <w:nsid w:val="4B525313"/>
    <w:multiLevelType w:val="hybridMultilevel"/>
    <w:tmpl w:val="1AFC7436"/>
    <w:lvl w:ilvl="0" w:tplc="1CF659A2">
      <w:numFmt w:val="bullet"/>
      <w:lvlText w:val="–"/>
      <w:lvlJc w:val="left"/>
      <w:pPr>
        <w:tabs>
          <w:tab w:val="num" w:pos="660"/>
        </w:tabs>
        <w:ind w:left="6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F3E36E5"/>
    <w:multiLevelType w:val="hybridMultilevel"/>
    <w:tmpl w:val="B87E4E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40B6853"/>
    <w:multiLevelType w:val="hybridMultilevel"/>
    <w:tmpl w:val="A9BC191E"/>
    <w:lvl w:ilvl="0" w:tplc="04190001">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75A75B96"/>
    <w:multiLevelType w:val="hybridMultilevel"/>
    <w:tmpl w:val="DC2C04D2"/>
    <w:lvl w:ilvl="0" w:tplc="D8944650">
      <w:start w:val="1"/>
      <w:numFmt w:val="decimal"/>
      <w:lvlText w:val="%1."/>
      <w:lvlJc w:val="left"/>
      <w:pPr>
        <w:ind w:left="360" w:hanging="360"/>
      </w:pPr>
      <w:rPr>
        <w:rFonts w:cs="Times New Roman"/>
      </w:rPr>
    </w:lvl>
    <w:lvl w:ilvl="1" w:tplc="04190019">
      <w:start w:val="1"/>
      <w:numFmt w:val="decimal"/>
      <w:lvlText w:val="%2."/>
      <w:lvlJc w:val="left"/>
      <w:pPr>
        <w:tabs>
          <w:tab w:val="num" w:pos="1305"/>
        </w:tabs>
        <w:ind w:left="1305" w:hanging="360"/>
      </w:pPr>
    </w:lvl>
    <w:lvl w:ilvl="2" w:tplc="0419001B">
      <w:start w:val="1"/>
      <w:numFmt w:val="decimal"/>
      <w:lvlText w:val="%3."/>
      <w:lvlJc w:val="left"/>
      <w:pPr>
        <w:tabs>
          <w:tab w:val="num" w:pos="2025"/>
        </w:tabs>
        <w:ind w:left="2025" w:hanging="360"/>
      </w:pPr>
    </w:lvl>
    <w:lvl w:ilvl="3" w:tplc="0419000F">
      <w:start w:val="1"/>
      <w:numFmt w:val="decimal"/>
      <w:lvlText w:val="%4."/>
      <w:lvlJc w:val="left"/>
      <w:pPr>
        <w:tabs>
          <w:tab w:val="num" w:pos="2745"/>
        </w:tabs>
        <w:ind w:left="2745" w:hanging="360"/>
      </w:pPr>
    </w:lvl>
    <w:lvl w:ilvl="4" w:tplc="04190019">
      <w:start w:val="1"/>
      <w:numFmt w:val="decimal"/>
      <w:lvlText w:val="%5."/>
      <w:lvlJc w:val="left"/>
      <w:pPr>
        <w:tabs>
          <w:tab w:val="num" w:pos="3465"/>
        </w:tabs>
        <w:ind w:left="3465" w:hanging="360"/>
      </w:pPr>
    </w:lvl>
    <w:lvl w:ilvl="5" w:tplc="0419001B">
      <w:start w:val="1"/>
      <w:numFmt w:val="decimal"/>
      <w:lvlText w:val="%6."/>
      <w:lvlJc w:val="left"/>
      <w:pPr>
        <w:tabs>
          <w:tab w:val="num" w:pos="4185"/>
        </w:tabs>
        <w:ind w:left="4185" w:hanging="360"/>
      </w:pPr>
    </w:lvl>
    <w:lvl w:ilvl="6" w:tplc="0419000F">
      <w:start w:val="1"/>
      <w:numFmt w:val="decimal"/>
      <w:lvlText w:val="%7."/>
      <w:lvlJc w:val="left"/>
      <w:pPr>
        <w:tabs>
          <w:tab w:val="num" w:pos="4905"/>
        </w:tabs>
        <w:ind w:left="4905" w:hanging="360"/>
      </w:pPr>
    </w:lvl>
    <w:lvl w:ilvl="7" w:tplc="04190019">
      <w:start w:val="1"/>
      <w:numFmt w:val="decimal"/>
      <w:lvlText w:val="%8."/>
      <w:lvlJc w:val="left"/>
      <w:pPr>
        <w:tabs>
          <w:tab w:val="num" w:pos="5625"/>
        </w:tabs>
        <w:ind w:left="5625" w:hanging="360"/>
      </w:pPr>
    </w:lvl>
    <w:lvl w:ilvl="8" w:tplc="0419001B">
      <w:start w:val="1"/>
      <w:numFmt w:val="decimal"/>
      <w:lvlText w:val="%9."/>
      <w:lvlJc w:val="left"/>
      <w:pPr>
        <w:tabs>
          <w:tab w:val="num" w:pos="6345"/>
        </w:tabs>
        <w:ind w:left="6345" w:hanging="360"/>
      </w:pPr>
    </w:lvl>
  </w:abstractNum>
  <w:abstractNum w:abstractNumId="20">
    <w:nsid w:val="7B54132F"/>
    <w:multiLevelType w:val="hybridMultilevel"/>
    <w:tmpl w:val="EDEADB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7DD113C0"/>
    <w:multiLevelType w:val="multilevel"/>
    <w:tmpl w:val="DC2C04D2"/>
    <w:lvl w:ilvl="0">
      <w:start w:val="1"/>
      <w:numFmt w:val="decimal"/>
      <w:lvlText w:val="%1."/>
      <w:lvlJc w:val="left"/>
      <w:pPr>
        <w:ind w:left="360" w:hanging="360"/>
      </w:pPr>
      <w:rPr>
        <w:rFonts w:cs="Times New Roman"/>
      </w:rPr>
    </w:lvl>
    <w:lvl w:ilvl="1">
      <w:start w:val="1"/>
      <w:numFmt w:val="decimal"/>
      <w:lvlText w:val="%2."/>
      <w:lvlJc w:val="left"/>
      <w:pPr>
        <w:tabs>
          <w:tab w:val="num" w:pos="1305"/>
        </w:tabs>
        <w:ind w:left="1305" w:hanging="360"/>
      </w:pPr>
    </w:lvl>
    <w:lvl w:ilvl="2">
      <w:start w:val="1"/>
      <w:numFmt w:val="decimal"/>
      <w:lvlText w:val="%3."/>
      <w:lvlJc w:val="left"/>
      <w:pPr>
        <w:tabs>
          <w:tab w:val="num" w:pos="2025"/>
        </w:tabs>
        <w:ind w:left="2025" w:hanging="360"/>
      </w:pPr>
    </w:lvl>
    <w:lvl w:ilvl="3">
      <w:start w:val="1"/>
      <w:numFmt w:val="decimal"/>
      <w:lvlText w:val="%4."/>
      <w:lvlJc w:val="left"/>
      <w:pPr>
        <w:tabs>
          <w:tab w:val="num" w:pos="2745"/>
        </w:tabs>
        <w:ind w:left="2745" w:hanging="360"/>
      </w:pPr>
    </w:lvl>
    <w:lvl w:ilvl="4">
      <w:start w:val="1"/>
      <w:numFmt w:val="decimal"/>
      <w:lvlText w:val="%5."/>
      <w:lvlJc w:val="left"/>
      <w:pPr>
        <w:tabs>
          <w:tab w:val="num" w:pos="3465"/>
        </w:tabs>
        <w:ind w:left="3465" w:hanging="360"/>
      </w:pPr>
    </w:lvl>
    <w:lvl w:ilvl="5">
      <w:start w:val="1"/>
      <w:numFmt w:val="decimal"/>
      <w:lvlText w:val="%6."/>
      <w:lvlJc w:val="left"/>
      <w:pPr>
        <w:tabs>
          <w:tab w:val="num" w:pos="4185"/>
        </w:tabs>
        <w:ind w:left="4185" w:hanging="360"/>
      </w:pPr>
    </w:lvl>
    <w:lvl w:ilvl="6">
      <w:start w:val="1"/>
      <w:numFmt w:val="decimal"/>
      <w:lvlText w:val="%7."/>
      <w:lvlJc w:val="left"/>
      <w:pPr>
        <w:tabs>
          <w:tab w:val="num" w:pos="4905"/>
        </w:tabs>
        <w:ind w:left="4905" w:hanging="360"/>
      </w:pPr>
    </w:lvl>
    <w:lvl w:ilvl="7">
      <w:start w:val="1"/>
      <w:numFmt w:val="decimal"/>
      <w:lvlText w:val="%8."/>
      <w:lvlJc w:val="left"/>
      <w:pPr>
        <w:tabs>
          <w:tab w:val="num" w:pos="5625"/>
        </w:tabs>
        <w:ind w:left="5625" w:hanging="360"/>
      </w:pPr>
    </w:lvl>
    <w:lvl w:ilvl="8">
      <w:start w:val="1"/>
      <w:numFmt w:val="decimal"/>
      <w:lvlText w:val="%9."/>
      <w:lvlJc w:val="left"/>
      <w:pPr>
        <w:tabs>
          <w:tab w:val="num" w:pos="6345"/>
        </w:tabs>
        <w:ind w:left="6345" w:hanging="360"/>
      </w:pPr>
    </w:lvl>
  </w:abstractNum>
  <w:abstractNum w:abstractNumId="22">
    <w:nsid w:val="7E7F2791"/>
    <w:multiLevelType w:val="hybridMultilevel"/>
    <w:tmpl w:val="CA7EED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9"/>
  </w:num>
  <w:num w:numId="17">
    <w:abstractNumId w:val="21"/>
  </w:num>
  <w:num w:numId="18">
    <w:abstractNumId w:val="15"/>
  </w:num>
  <w:num w:numId="19">
    <w:abstractNumId w:val="12"/>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0F26"/>
    <w:rsid w:val="00076CFC"/>
    <w:rsid w:val="003D61D6"/>
    <w:rsid w:val="00574039"/>
    <w:rsid w:val="00880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F26"/>
    <w:rPr>
      <w:sz w:val="24"/>
      <w:szCs w:val="24"/>
    </w:rPr>
  </w:style>
  <w:style w:type="paragraph" w:styleId="1">
    <w:name w:val="heading 1"/>
    <w:basedOn w:val="a"/>
    <w:next w:val="a"/>
    <w:link w:val="10"/>
    <w:qFormat/>
    <w:rsid w:val="00880F26"/>
    <w:pPr>
      <w:keepNext/>
      <w:jc w:val="center"/>
      <w:outlineLvl w:val="0"/>
    </w:pPr>
    <w:rPr>
      <w:b/>
      <w:bCs/>
      <w:sz w:val="40"/>
      <w:lang w:val="uk-UA"/>
    </w:rPr>
  </w:style>
  <w:style w:type="paragraph" w:styleId="2">
    <w:name w:val="heading 2"/>
    <w:basedOn w:val="a"/>
    <w:next w:val="a"/>
    <w:link w:val="20"/>
    <w:qFormat/>
    <w:rsid w:val="00880F26"/>
    <w:pPr>
      <w:keepNext/>
      <w:spacing w:before="240" w:after="60"/>
      <w:outlineLvl w:val="1"/>
    </w:pPr>
    <w:rPr>
      <w:rFonts w:ascii="Cambria" w:hAnsi="Cambria"/>
      <w:b/>
      <w:bCs/>
      <w:i/>
      <w:iCs/>
      <w:sz w:val="28"/>
      <w:szCs w:val="28"/>
    </w:rPr>
  </w:style>
  <w:style w:type="paragraph" w:styleId="3">
    <w:name w:val="heading 3"/>
    <w:basedOn w:val="a"/>
    <w:next w:val="a"/>
    <w:link w:val="30"/>
    <w:qFormat/>
    <w:rsid w:val="00880F26"/>
    <w:pPr>
      <w:keepNext/>
      <w:spacing w:before="240" w:after="60"/>
      <w:outlineLvl w:val="2"/>
    </w:pPr>
    <w:rPr>
      <w:rFonts w:ascii="Arial" w:hAnsi="Arial" w:cs="Arial"/>
      <w:b/>
      <w:bCs/>
      <w:sz w:val="26"/>
      <w:szCs w:val="26"/>
    </w:rPr>
  </w:style>
  <w:style w:type="paragraph" w:styleId="5">
    <w:name w:val="heading 5"/>
    <w:basedOn w:val="a"/>
    <w:next w:val="a"/>
    <w:link w:val="50"/>
    <w:semiHidden/>
    <w:unhideWhenUsed/>
    <w:qFormat/>
    <w:rsid w:val="00880F2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F26"/>
    <w:rPr>
      <w:b/>
      <w:bCs/>
      <w:sz w:val="40"/>
      <w:szCs w:val="24"/>
      <w:lang w:val="uk-UA"/>
    </w:rPr>
  </w:style>
  <w:style w:type="character" w:customStyle="1" w:styleId="20">
    <w:name w:val="Заголовок 2 Знак"/>
    <w:basedOn w:val="a0"/>
    <w:link w:val="2"/>
    <w:rsid w:val="00880F26"/>
    <w:rPr>
      <w:rFonts w:ascii="Cambria" w:hAnsi="Cambria"/>
      <w:b/>
      <w:bCs/>
      <w:i/>
      <w:iCs/>
      <w:sz w:val="28"/>
      <w:szCs w:val="28"/>
    </w:rPr>
  </w:style>
  <w:style w:type="character" w:customStyle="1" w:styleId="30">
    <w:name w:val="Заголовок 3 Знак"/>
    <w:basedOn w:val="a0"/>
    <w:link w:val="3"/>
    <w:rsid w:val="00880F26"/>
    <w:rPr>
      <w:rFonts w:ascii="Arial" w:hAnsi="Arial" w:cs="Arial"/>
      <w:b/>
      <w:bCs/>
      <w:sz w:val="26"/>
      <w:szCs w:val="26"/>
    </w:rPr>
  </w:style>
  <w:style w:type="character" w:customStyle="1" w:styleId="50">
    <w:name w:val="Заголовок 5 Знак"/>
    <w:basedOn w:val="a0"/>
    <w:link w:val="5"/>
    <w:semiHidden/>
    <w:rsid w:val="00880F26"/>
    <w:rPr>
      <w:b/>
      <w:bCs/>
      <w:i/>
      <w:iCs/>
      <w:sz w:val="26"/>
      <w:szCs w:val="26"/>
    </w:rPr>
  </w:style>
  <w:style w:type="paragraph" w:styleId="a3">
    <w:name w:val="header"/>
    <w:basedOn w:val="a"/>
    <w:link w:val="a4"/>
    <w:uiPriority w:val="99"/>
    <w:rsid w:val="00880F26"/>
    <w:pPr>
      <w:tabs>
        <w:tab w:val="center" w:pos="4677"/>
        <w:tab w:val="right" w:pos="9355"/>
      </w:tabs>
    </w:pPr>
  </w:style>
  <w:style w:type="character" w:customStyle="1" w:styleId="a4">
    <w:name w:val="Верхний колонтитул Знак"/>
    <w:basedOn w:val="a0"/>
    <w:link w:val="a3"/>
    <w:uiPriority w:val="99"/>
    <w:rsid w:val="00880F26"/>
    <w:rPr>
      <w:sz w:val="24"/>
      <w:szCs w:val="24"/>
    </w:rPr>
  </w:style>
  <w:style w:type="character" w:styleId="a5">
    <w:name w:val="page number"/>
    <w:basedOn w:val="a0"/>
    <w:rsid w:val="00880F26"/>
  </w:style>
  <w:style w:type="paragraph" w:styleId="a6">
    <w:name w:val="footer"/>
    <w:basedOn w:val="a"/>
    <w:link w:val="a7"/>
    <w:uiPriority w:val="99"/>
    <w:rsid w:val="00880F26"/>
    <w:pPr>
      <w:tabs>
        <w:tab w:val="center" w:pos="4677"/>
        <w:tab w:val="right" w:pos="9355"/>
      </w:tabs>
    </w:pPr>
  </w:style>
  <w:style w:type="character" w:customStyle="1" w:styleId="a7">
    <w:name w:val="Нижний колонтитул Знак"/>
    <w:basedOn w:val="a0"/>
    <w:link w:val="a6"/>
    <w:uiPriority w:val="99"/>
    <w:rsid w:val="00880F26"/>
    <w:rPr>
      <w:sz w:val="24"/>
      <w:szCs w:val="24"/>
    </w:rPr>
  </w:style>
  <w:style w:type="paragraph" w:styleId="21">
    <w:name w:val="Body Text 2"/>
    <w:basedOn w:val="a"/>
    <w:link w:val="22"/>
    <w:uiPriority w:val="99"/>
    <w:rsid w:val="00880F26"/>
    <w:pPr>
      <w:jc w:val="both"/>
    </w:pPr>
    <w:rPr>
      <w:b/>
      <w:bCs/>
      <w:lang w:val="uk-UA"/>
    </w:rPr>
  </w:style>
  <w:style w:type="character" w:customStyle="1" w:styleId="22">
    <w:name w:val="Основной текст 2 Знак"/>
    <w:basedOn w:val="a0"/>
    <w:link w:val="21"/>
    <w:uiPriority w:val="99"/>
    <w:rsid w:val="00880F26"/>
    <w:rPr>
      <w:b/>
      <w:bCs/>
      <w:sz w:val="24"/>
      <w:szCs w:val="24"/>
      <w:lang w:val="uk-UA"/>
    </w:rPr>
  </w:style>
  <w:style w:type="table" w:styleId="a8">
    <w:name w:val="Table Grid"/>
    <w:basedOn w:val="a1"/>
    <w:rsid w:val="00880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rsid w:val="00880F26"/>
    <w:pPr>
      <w:spacing w:after="120"/>
    </w:pPr>
  </w:style>
  <w:style w:type="character" w:customStyle="1" w:styleId="aa">
    <w:name w:val="Основной текст Знак"/>
    <w:basedOn w:val="a0"/>
    <w:link w:val="a9"/>
    <w:uiPriority w:val="99"/>
    <w:rsid w:val="00880F26"/>
    <w:rPr>
      <w:sz w:val="24"/>
      <w:szCs w:val="24"/>
    </w:rPr>
  </w:style>
  <w:style w:type="paragraph" w:customStyle="1" w:styleId="StyleZakonu">
    <w:name w:val="StyleZakonu"/>
    <w:basedOn w:val="a"/>
    <w:link w:val="StyleZakonu0"/>
    <w:rsid w:val="00880F26"/>
    <w:pPr>
      <w:spacing w:after="60" w:line="220" w:lineRule="exact"/>
      <w:ind w:firstLine="284"/>
      <w:jc w:val="both"/>
    </w:pPr>
    <w:rPr>
      <w:sz w:val="20"/>
      <w:szCs w:val="20"/>
      <w:lang w:val="uk-UA"/>
    </w:rPr>
  </w:style>
  <w:style w:type="character" w:customStyle="1" w:styleId="StyleZakonu0">
    <w:name w:val="StyleZakonu Знак"/>
    <w:basedOn w:val="a0"/>
    <w:link w:val="StyleZakonu"/>
    <w:locked/>
    <w:rsid w:val="00880F26"/>
    <w:rPr>
      <w:lang w:val="uk-UA"/>
    </w:rPr>
  </w:style>
  <w:style w:type="character" w:styleId="ab">
    <w:name w:val="Strong"/>
    <w:basedOn w:val="a0"/>
    <w:qFormat/>
    <w:rsid w:val="00880F26"/>
    <w:rPr>
      <w:rFonts w:ascii="Times New Roman" w:hAnsi="Times New Roman" w:cs="Times New Roman" w:hint="default"/>
      <w:b/>
      <w:bCs/>
    </w:rPr>
  </w:style>
  <w:style w:type="paragraph" w:styleId="ac">
    <w:name w:val="Normal (Web)"/>
    <w:basedOn w:val="a"/>
    <w:uiPriority w:val="99"/>
    <w:rsid w:val="00880F26"/>
    <w:pPr>
      <w:spacing w:before="100" w:beforeAutospacing="1" w:after="100" w:afterAutospacing="1"/>
    </w:pPr>
  </w:style>
  <w:style w:type="paragraph" w:styleId="ad">
    <w:name w:val="List"/>
    <w:basedOn w:val="a"/>
    <w:rsid w:val="00880F26"/>
    <w:pPr>
      <w:ind w:left="283" w:hanging="283"/>
    </w:pPr>
    <w:rPr>
      <w:sz w:val="20"/>
      <w:szCs w:val="20"/>
    </w:rPr>
  </w:style>
  <w:style w:type="paragraph" w:styleId="ae">
    <w:name w:val="List Paragraph"/>
    <w:basedOn w:val="a"/>
    <w:uiPriority w:val="99"/>
    <w:qFormat/>
    <w:rsid w:val="00880F26"/>
    <w:pPr>
      <w:ind w:left="720"/>
      <w:contextualSpacing/>
    </w:pPr>
    <w:rPr>
      <w:sz w:val="20"/>
      <w:szCs w:val="20"/>
    </w:rPr>
  </w:style>
  <w:style w:type="paragraph" w:customStyle="1" w:styleId="Style6">
    <w:name w:val="Style6"/>
    <w:basedOn w:val="a"/>
    <w:uiPriority w:val="99"/>
    <w:rsid w:val="00880F26"/>
    <w:pPr>
      <w:widowControl w:val="0"/>
      <w:autoSpaceDE w:val="0"/>
      <w:autoSpaceDN w:val="0"/>
      <w:adjustRightInd w:val="0"/>
      <w:spacing w:line="142" w:lineRule="exact"/>
      <w:ind w:firstLine="245"/>
      <w:jc w:val="both"/>
    </w:pPr>
    <w:rPr>
      <w:rFonts w:ascii="Sylfaen" w:hAnsi="Sylfaen"/>
    </w:rPr>
  </w:style>
  <w:style w:type="paragraph" w:customStyle="1" w:styleId="Style10">
    <w:name w:val="Style10"/>
    <w:basedOn w:val="a"/>
    <w:rsid w:val="00880F26"/>
    <w:pPr>
      <w:widowControl w:val="0"/>
      <w:autoSpaceDE w:val="0"/>
      <w:autoSpaceDN w:val="0"/>
      <w:adjustRightInd w:val="0"/>
      <w:spacing w:line="144" w:lineRule="exact"/>
      <w:ind w:firstLine="221"/>
      <w:jc w:val="both"/>
    </w:pPr>
    <w:rPr>
      <w:rFonts w:ascii="Sylfaen" w:hAnsi="Sylfaen"/>
    </w:rPr>
  </w:style>
  <w:style w:type="character" w:customStyle="1" w:styleId="FontStyle88">
    <w:name w:val="Font Style88"/>
    <w:basedOn w:val="a0"/>
    <w:rsid w:val="00880F26"/>
    <w:rPr>
      <w:rFonts w:ascii="Franklin Gothic Medium" w:hAnsi="Franklin Gothic Medium" w:cs="Franklin Gothic Medium" w:hint="default"/>
      <w:sz w:val="14"/>
      <w:szCs w:val="14"/>
    </w:rPr>
  </w:style>
  <w:style w:type="character" w:customStyle="1" w:styleId="51">
    <w:name w:val="Знак Знак5"/>
    <w:basedOn w:val="a0"/>
    <w:locked/>
    <w:rsid w:val="00880F26"/>
    <w:rPr>
      <w:b/>
      <w:bCs/>
      <w:sz w:val="40"/>
      <w:szCs w:val="24"/>
      <w:lang w:val="uk-UA" w:eastAsia="ru-RU" w:bidi="ar-SA"/>
    </w:rPr>
  </w:style>
  <w:style w:type="character" w:customStyle="1" w:styleId="23">
    <w:name w:val="Знак Знак2"/>
    <w:basedOn w:val="a0"/>
    <w:locked/>
    <w:rsid w:val="00880F26"/>
    <w:rPr>
      <w:b/>
      <w:bCs/>
      <w:sz w:val="24"/>
      <w:szCs w:val="24"/>
      <w:lang w:val="uk-UA" w:eastAsia="ru-RU" w:bidi="ar-SA"/>
    </w:rPr>
  </w:style>
  <w:style w:type="paragraph" w:styleId="af">
    <w:name w:val="caption"/>
    <w:basedOn w:val="a"/>
    <w:next w:val="a"/>
    <w:uiPriority w:val="99"/>
    <w:qFormat/>
    <w:rsid w:val="00880F26"/>
    <w:pPr>
      <w:tabs>
        <w:tab w:val="left" w:pos="993"/>
      </w:tabs>
      <w:spacing w:line="360" w:lineRule="auto"/>
      <w:jc w:val="center"/>
    </w:pPr>
    <w:rPr>
      <w:b/>
      <w:caps/>
      <w:sz w:val="28"/>
      <w:szCs w:val="20"/>
      <w:lang w:val="uk-UA"/>
    </w:rPr>
  </w:style>
  <w:style w:type="character" w:styleId="af0">
    <w:name w:val="Hyperlink"/>
    <w:basedOn w:val="a0"/>
    <w:rsid w:val="00880F26"/>
    <w:rPr>
      <w:color w:val="0000FF"/>
      <w:u w:val="single"/>
    </w:rPr>
  </w:style>
  <w:style w:type="paragraph" w:styleId="HTML">
    <w:name w:val="HTML Preformatted"/>
    <w:basedOn w:val="a"/>
    <w:link w:val="HTML0"/>
    <w:rsid w:val="00880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80F26"/>
    <w:rPr>
      <w:rFonts w:ascii="Courier New" w:hAnsi="Courier New" w:cs="Courier New"/>
    </w:rPr>
  </w:style>
  <w:style w:type="paragraph" w:customStyle="1" w:styleId="newsp">
    <w:name w:val="news_p"/>
    <w:basedOn w:val="a"/>
    <w:rsid w:val="00880F26"/>
    <w:pPr>
      <w:spacing w:before="100" w:beforeAutospacing="1" w:after="100" w:afterAutospacing="1"/>
      <w:ind w:left="700" w:right="200"/>
      <w:jc w:val="both"/>
    </w:pPr>
    <w:rPr>
      <w:color w:val="636363"/>
      <w:lang w:val="uk-UA" w:eastAsia="uk-UA"/>
    </w:rPr>
  </w:style>
  <w:style w:type="paragraph" w:styleId="af1">
    <w:name w:val="Body Text Indent"/>
    <w:basedOn w:val="a"/>
    <w:link w:val="af2"/>
    <w:uiPriority w:val="99"/>
    <w:rsid w:val="00880F26"/>
    <w:pPr>
      <w:spacing w:after="120"/>
      <w:ind w:left="283"/>
    </w:pPr>
  </w:style>
  <w:style w:type="character" w:customStyle="1" w:styleId="af2">
    <w:name w:val="Основной текст с отступом Знак"/>
    <w:basedOn w:val="a0"/>
    <w:link w:val="af1"/>
    <w:uiPriority w:val="99"/>
    <w:rsid w:val="00880F26"/>
    <w:rPr>
      <w:sz w:val="24"/>
      <w:szCs w:val="24"/>
    </w:rPr>
  </w:style>
  <w:style w:type="paragraph" w:customStyle="1" w:styleId="11">
    <w:name w:val="заголовок 1"/>
    <w:basedOn w:val="a"/>
    <w:next w:val="a9"/>
    <w:rsid w:val="00880F26"/>
    <w:pPr>
      <w:keepNext/>
      <w:keepLines/>
      <w:autoSpaceDE w:val="0"/>
      <w:autoSpaceDN w:val="0"/>
      <w:spacing w:line="200" w:lineRule="atLeast"/>
      <w:ind w:left="840" w:right="-360"/>
    </w:pPr>
    <w:rPr>
      <w:rFonts w:ascii="Arial" w:hAnsi="Arial" w:cs="Arial"/>
      <w:b/>
      <w:bCs/>
      <w:spacing w:val="-10"/>
      <w:kern w:val="28"/>
      <w:sz w:val="22"/>
      <w:szCs w:val="22"/>
    </w:rPr>
  </w:style>
  <w:style w:type="paragraph" w:customStyle="1" w:styleId="31">
    <w:name w:val="заголовок 3"/>
    <w:basedOn w:val="a"/>
    <w:next w:val="a"/>
    <w:rsid w:val="00880F26"/>
    <w:pPr>
      <w:keepNext/>
      <w:autoSpaceDE w:val="0"/>
      <w:autoSpaceDN w:val="0"/>
      <w:ind w:firstLine="3686"/>
      <w:jc w:val="both"/>
    </w:pPr>
    <w:rPr>
      <w:rFonts w:ascii="Bookman Old Style" w:hAnsi="Bookman Old Style"/>
      <w:b/>
      <w:bCs/>
      <w:sz w:val="36"/>
      <w:szCs w:val="36"/>
    </w:rPr>
  </w:style>
  <w:style w:type="paragraph" w:customStyle="1" w:styleId="4">
    <w:name w:val="заголовок 4"/>
    <w:basedOn w:val="a"/>
    <w:next w:val="a"/>
    <w:uiPriority w:val="99"/>
    <w:rsid w:val="00880F26"/>
    <w:pPr>
      <w:keepNext/>
      <w:autoSpaceDE w:val="0"/>
      <w:autoSpaceDN w:val="0"/>
      <w:ind w:firstLine="1701"/>
      <w:jc w:val="both"/>
    </w:pPr>
    <w:rPr>
      <w:rFonts w:ascii="Bookman Old Style" w:hAnsi="Bookman Old Style"/>
      <w:sz w:val="27"/>
      <w:szCs w:val="27"/>
    </w:rPr>
  </w:style>
  <w:style w:type="character" w:styleId="af3">
    <w:name w:val="FollowedHyperlink"/>
    <w:basedOn w:val="a0"/>
    <w:uiPriority w:val="99"/>
    <w:unhideWhenUsed/>
    <w:rsid w:val="00880F26"/>
    <w:rPr>
      <w:color w:val="800080"/>
      <w:u w:val="single"/>
    </w:rPr>
  </w:style>
  <w:style w:type="paragraph" w:styleId="af4">
    <w:name w:val="footnote text"/>
    <w:basedOn w:val="a"/>
    <w:link w:val="af5"/>
    <w:uiPriority w:val="99"/>
    <w:unhideWhenUsed/>
    <w:rsid w:val="00880F26"/>
    <w:rPr>
      <w:sz w:val="20"/>
      <w:szCs w:val="20"/>
    </w:rPr>
  </w:style>
  <w:style w:type="character" w:customStyle="1" w:styleId="af5">
    <w:name w:val="Текст сноски Знак"/>
    <w:basedOn w:val="a0"/>
    <w:link w:val="af4"/>
    <w:uiPriority w:val="99"/>
    <w:rsid w:val="00880F26"/>
  </w:style>
  <w:style w:type="paragraph" w:styleId="32">
    <w:name w:val="Body Text 3"/>
    <w:basedOn w:val="a"/>
    <w:link w:val="33"/>
    <w:uiPriority w:val="99"/>
    <w:unhideWhenUsed/>
    <w:rsid w:val="00880F26"/>
    <w:pPr>
      <w:jc w:val="both"/>
    </w:pPr>
    <w:rPr>
      <w:sz w:val="22"/>
      <w:lang w:val="uk-UA"/>
    </w:rPr>
  </w:style>
  <w:style w:type="character" w:customStyle="1" w:styleId="33">
    <w:name w:val="Основной текст 3 Знак"/>
    <w:basedOn w:val="a0"/>
    <w:link w:val="32"/>
    <w:uiPriority w:val="99"/>
    <w:rsid w:val="00880F26"/>
    <w:rPr>
      <w:sz w:val="22"/>
      <w:szCs w:val="24"/>
      <w:lang w:val="uk-UA"/>
    </w:rPr>
  </w:style>
  <w:style w:type="paragraph" w:styleId="24">
    <w:name w:val="Body Text Indent 2"/>
    <w:basedOn w:val="a"/>
    <w:link w:val="25"/>
    <w:uiPriority w:val="99"/>
    <w:unhideWhenUsed/>
    <w:rsid w:val="00880F26"/>
    <w:pPr>
      <w:ind w:left="705"/>
      <w:jc w:val="both"/>
    </w:pPr>
    <w:rPr>
      <w:sz w:val="28"/>
      <w:lang w:val="uk-UA"/>
    </w:rPr>
  </w:style>
  <w:style w:type="character" w:customStyle="1" w:styleId="25">
    <w:name w:val="Основной текст с отступом 2 Знак"/>
    <w:basedOn w:val="a0"/>
    <w:link w:val="24"/>
    <w:uiPriority w:val="99"/>
    <w:rsid w:val="00880F26"/>
    <w:rPr>
      <w:sz w:val="28"/>
      <w:szCs w:val="24"/>
      <w:lang w:val="uk-UA"/>
    </w:rPr>
  </w:style>
  <w:style w:type="paragraph" w:styleId="34">
    <w:name w:val="Body Text Indent 3"/>
    <w:basedOn w:val="a"/>
    <w:link w:val="35"/>
    <w:uiPriority w:val="99"/>
    <w:unhideWhenUsed/>
    <w:rsid w:val="00880F26"/>
    <w:pPr>
      <w:ind w:left="705" w:hanging="705"/>
      <w:jc w:val="both"/>
    </w:pPr>
    <w:rPr>
      <w:sz w:val="28"/>
      <w:lang w:val="uk-UA"/>
    </w:rPr>
  </w:style>
  <w:style w:type="character" w:customStyle="1" w:styleId="35">
    <w:name w:val="Основной текст с отступом 3 Знак"/>
    <w:basedOn w:val="a0"/>
    <w:link w:val="34"/>
    <w:uiPriority w:val="99"/>
    <w:rsid w:val="00880F26"/>
    <w:rPr>
      <w:sz w:val="28"/>
      <w:szCs w:val="24"/>
      <w:lang w:val="uk-UA"/>
    </w:rPr>
  </w:style>
  <w:style w:type="paragraph" w:styleId="af6">
    <w:name w:val="Document Map"/>
    <w:basedOn w:val="a"/>
    <w:link w:val="af7"/>
    <w:uiPriority w:val="99"/>
    <w:unhideWhenUsed/>
    <w:rsid w:val="00880F26"/>
    <w:pPr>
      <w:shd w:val="clear" w:color="auto" w:fill="000080"/>
    </w:pPr>
    <w:rPr>
      <w:rFonts w:ascii="Tahoma" w:hAnsi="Tahoma" w:cs="Tahoma"/>
      <w:sz w:val="32"/>
    </w:rPr>
  </w:style>
  <w:style w:type="character" w:customStyle="1" w:styleId="af7">
    <w:name w:val="Схема документа Знак"/>
    <w:basedOn w:val="a0"/>
    <w:link w:val="af6"/>
    <w:uiPriority w:val="99"/>
    <w:rsid w:val="00880F26"/>
    <w:rPr>
      <w:rFonts w:ascii="Tahoma" w:hAnsi="Tahoma" w:cs="Tahoma"/>
      <w:sz w:val="32"/>
      <w:szCs w:val="24"/>
      <w:shd w:val="clear" w:color="auto" w:fill="000080"/>
    </w:rPr>
  </w:style>
  <w:style w:type="paragraph" w:styleId="af8">
    <w:name w:val="Balloon Text"/>
    <w:basedOn w:val="a"/>
    <w:link w:val="af9"/>
    <w:uiPriority w:val="99"/>
    <w:unhideWhenUsed/>
    <w:rsid w:val="00880F26"/>
    <w:rPr>
      <w:rFonts w:ascii="Tahoma" w:hAnsi="Tahoma" w:cs="Tahoma"/>
      <w:sz w:val="16"/>
      <w:szCs w:val="16"/>
    </w:rPr>
  </w:style>
  <w:style w:type="character" w:customStyle="1" w:styleId="af9">
    <w:name w:val="Текст выноски Знак"/>
    <w:basedOn w:val="a0"/>
    <w:link w:val="af8"/>
    <w:uiPriority w:val="99"/>
    <w:rsid w:val="00880F26"/>
    <w:rPr>
      <w:rFonts w:ascii="Tahoma" w:hAnsi="Tahoma" w:cs="Tahoma"/>
      <w:sz w:val="16"/>
      <w:szCs w:val="16"/>
    </w:rPr>
  </w:style>
  <w:style w:type="paragraph" w:styleId="afa">
    <w:name w:val="No Spacing"/>
    <w:uiPriority w:val="99"/>
    <w:qFormat/>
    <w:rsid w:val="00880F26"/>
    <w:rPr>
      <w:rFonts w:ascii="Calibri" w:eastAsia="Calibri" w:hAnsi="Calibri"/>
      <w:sz w:val="22"/>
      <w:szCs w:val="22"/>
      <w:lang w:eastAsia="en-US"/>
    </w:rPr>
  </w:style>
  <w:style w:type="paragraph" w:styleId="afb">
    <w:name w:val="Revision"/>
    <w:uiPriority w:val="99"/>
    <w:semiHidden/>
    <w:rsid w:val="00880F26"/>
    <w:rPr>
      <w:rFonts w:ascii="Calibri" w:eastAsia="Calibri" w:hAnsi="Calibri"/>
      <w:sz w:val="22"/>
      <w:szCs w:val="22"/>
      <w:lang w:eastAsia="en-US"/>
    </w:rPr>
  </w:style>
  <w:style w:type="paragraph" w:customStyle="1" w:styleId="Style1">
    <w:name w:val="Style1"/>
    <w:basedOn w:val="a"/>
    <w:uiPriority w:val="99"/>
    <w:rsid w:val="00880F26"/>
    <w:pPr>
      <w:widowControl w:val="0"/>
      <w:autoSpaceDE w:val="0"/>
      <w:autoSpaceDN w:val="0"/>
      <w:adjustRightInd w:val="0"/>
      <w:spacing w:line="346" w:lineRule="exact"/>
    </w:pPr>
    <w:rPr>
      <w:rFonts w:ascii="Microsoft Sans Serif" w:hAnsi="Microsoft Sans Serif"/>
    </w:rPr>
  </w:style>
  <w:style w:type="paragraph" w:customStyle="1" w:styleId="Style2">
    <w:name w:val="Style2"/>
    <w:basedOn w:val="a"/>
    <w:uiPriority w:val="99"/>
    <w:rsid w:val="00880F26"/>
    <w:pPr>
      <w:widowControl w:val="0"/>
      <w:autoSpaceDE w:val="0"/>
      <w:autoSpaceDN w:val="0"/>
      <w:adjustRightInd w:val="0"/>
      <w:spacing w:line="233" w:lineRule="exact"/>
      <w:ind w:firstLine="710"/>
    </w:pPr>
    <w:rPr>
      <w:rFonts w:ascii="Microsoft Sans Serif" w:hAnsi="Microsoft Sans Serif"/>
    </w:rPr>
  </w:style>
  <w:style w:type="paragraph" w:customStyle="1" w:styleId="Style3">
    <w:name w:val="Style3"/>
    <w:basedOn w:val="a"/>
    <w:uiPriority w:val="99"/>
    <w:rsid w:val="00880F26"/>
    <w:pPr>
      <w:widowControl w:val="0"/>
      <w:autoSpaceDE w:val="0"/>
      <w:autoSpaceDN w:val="0"/>
      <w:adjustRightInd w:val="0"/>
    </w:pPr>
    <w:rPr>
      <w:rFonts w:ascii="Microsoft Sans Serif" w:hAnsi="Microsoft Sans Serif"/>
    </w:rPr>
  </w:style>
  <w:style w:type="paragraph" w:customStyle="1" w:styleId="Style4">
    <w:name w:val="Style4"/>
    <w:basedOn w:val="a"/>
    <w:uiPriority w:val="99"/>
    <w:rsid w:val="00880F26"/>
    <w:pPr>
      <w:widowControl w:val="0"/>
      <w:autoSpaceDE w:val="0"/>
      <w:autoSpaceDN w:val="0"/>
      <w:adjustRightInd w:val="0"/>
      <w:spacing w:line="235" w:lineRule="exact"/>
      <w:ind w:firstLine="518"/>
    </w:pPr>
  </w:style>
  <w:style w:type="paragraph" w:customStyle="1" w:styleId="Style5">
    <w:name w:val="Style5"/>
    <w:basedOn w:val="a"/>
    <w:uiPriority w:val="99"/>
    <w:rsid w:val="00880F26"/>
    <w:pPr>
      <w:widowControl w:val="0"/>
      <w:autoSpaceDE w:val="0"/>
      <w:autoSpaceDN w:val="0"/>
      <w:adjustRightInd w:val="0"/>
      <w:spacing w:line="206" w:lineRule="exact"/>
      <w:ind w:hanging="96"/>
    </w:pPr>
  </w:style>
  <w:style w:type="paragraph" w:customStyle="1" w:styleId="tj">
    <w:name w:val="tj"/>
    <w:basedOn w:val="a"/>
    <w:uiPriority w:val="99"/>
    <w:rsid w:val="00880F26"/>
    <w:pPr>
      <w:spacing w:before="100" w:beforeAutospacing="1" w:after="100" w:afterAutospacing="1"/>
    </w:pPr>
  </w:style>
  <w:style w:type="paragraph" w:customStyle="1" w:styleId="tr">
    <w:name w:val="tr"/>
    <w:basedOn w:val="a"/>
    <w:uiPriority w:val="99"/>
    <w:rsid w:val="00880F26"/>
    <w:pPr>
      <w:spacing w:before="100" w:beforeAutospacing="1" w:after="100" w:afterAutospacing="1"/>
    </w:pPr>
  </w:style>
  <w:style w:type="character" w:styleId="afc">
    <w:name w:val="footnote reference"/>
    <w:unhideWhenUsed/>
    <w:rsid w:val="00880F26"/>
    <w:rPr>
      <w:vertAlign w:val="superscript"/>
    </w:rPr>
  </w:style>
  <w:style w:type="character" w:customStyle="1" w:styleId="FontStyle11">
    <w:name w:val="Font Style11"/>
    <w:rsid w:val="00880F26"/>
    <w:rPr>
      <w:rFonts w:ascii="Microsoft Sans Serif" w:hAnsi="Microsoft Sans Serif" w:cs="Microsoft Sans Serif" w:hint="default"/>
      <w:sz w:val="18"/>
      <w:szCs w:val="18"/>
    </w:rPr>
  </w:style>
  <w:style w:type="character" w:customStyle="1" w:styleId="FontStyle12">
    <w:name w:val="Font Style12"/>
    <w:rsid w:val="00880F26"/>
    <w:rPr>
      <w:rFonts w:ascii="Microsoft Sans Serif" w:hAnsi="Microsoft Sans Serif" w:cs="Microsoft Sans Serif" w:hint="default"/>
      <w:spacing w:val="-10"/>
      <w:sz w:val="20"/>
      <w:szCs w:val="20"/>
    </w:rPr>
  </w:style>
  <w:style w:type="character" w:customStyle="1" w:styleId="FontStyle13">
    <w:name w:val="Font Style13"/>
    <w:rsid w:val="00880F26"/>
    <w:rPr>
      <w:rFonts w:ascii="Times New Roman" w:hAnsi="Times New Roman" w:cs="Times New Roman" w:hint="default"/>
      <w:b/>
      <w:bCs/>
      <w:sz w:val="20"/>
      <w:szCs w:val="20"/>
    </w:rPr>
  </w:style>
  <w:style w:type="character" w:customStyle="1" w:styleId="FontStyle14">
    <w:name w:val="Font Style14"/>
    <w:rsid w:val="00880F26"/>
    <w:rPr>
      <w:rFonts w:ascii="Times New Roman" w:hAnsi="Times New Roman" w:cs="Times New Roman" w:hint="default"/>
      <w:i/>
      <w:iCs/>
      <w:spacing w:val="-10"/>
      <w:sz w:val="12"/>
      <w:szCs w:val="12"/>
    </w:rPr>
  </w:style>
  <w:style w:type="character" w:customStyle="1" w:styleId="FontStyle15">
    <w:name w:val="Font Style15"/>
    <w:rsid w:val="00880F26"/>
    <w:rPr>
      <w:rFonts w:ascii="Times New Roman" w:hAnsi="Times New Roman" w:cs="Times New Roman" w:hint="default"/>
      <w:b/>
      <w:bCs/>
      <w:i/>
      <w:iCs/>
      <w:sz w:val="18"/>
      <w:szCs w:val="18"/>
    </w:rPr>
  </w:style>
  <w:style w:type="character" w:customStyle="1" w:styleId="FontStyle16">
    <w:name w:val="Font Style16"/>
    <w:rsid w:val="00880F26"/>
    <w:rPr>
      <w:rFonts w:ascii="Times New Roman" w:hAnsi="Times New Roman" w:cs="Times New Roman" w:hint="default"/>
      <w:smallCaps/>
      <w:spacing w:val="20"/>
      <w:sz w:val="18"/>
      <w:szCs w:val="18"/>
    </w:rPr>
  </w:style>
  <w:style w:type="character" w:customStyle="1" w:styleId="apple-converted-space">
    <w:name w:val="apple-converted-space"/>
    <w:basedOn w:val="a0"/>
    <w:rsid w:val="00880F26"/>
  </w:style>
  <w:style w:type="character" w:customStyle="1" w:styleId="12">
    <w:name w:val="Знак Знак12"/>
    <w:basedOn w:val="a0"/>
    <w:locked/>
    <w:rsid w:val="00880F26"/>
    <w:rPr>
      <w:b/>
      <w:bCs/>
      <w:color w:val="FF0000"/>
      <w:sz w:val="24"/>
      <w:szCs w:val="24"/>
      <w:lang w:val="uk-UA" w:eastAsia="ru-RU" w:bidi="ar-SA"/>
    </w:rPr>
  </w:style>
  <w:style w:type="character" w:customStyle="1" w:styleId="articleseparator">
    <w:name w:val="article_separator"/>
    <w:basedOn w:val="a0"/>
    <w:rsid w:val="00880F26"/>
  </w:style>
  <w:style w:type="character" w:customStyle="1" w:styleId="afd">
    <w:name w:val="Название Знак"/>
    <w:basedOn w:val="a0"/>
    <w:link w:val="afe"/>
    <w:uiPriority w:val="10"/>
    <w:rsid w:val="00880F26"/>
    <w:rPr>
      <w:sz w:val="24"/>
      <w:szCs w:val="24"/>
    </w:rPr>
  </w:style>
  <w:style w:type="paragraph" w:styleId="afe">
    <w:name w:val="Title"/>
    <w:basedOn w:val="a"/>
    <w:link w:val="afd"/>
    <w:uiPriority w:val="10"/>
    <w:qFormat/>
    <w:rsid w:val="00880F26"/>
    <w:pPr>
      <w:spacing w:before="100" w:beforeAutospacing="1" w:after="100" w:afterAutospacing="1"/>
    </w:pPr>
  </w:style>
  <w:style w:type="character" w:customStyle="1" w:styleId="13">
    <w:name w:val="Название Знак1"/>
    <w:basedOn w:val="a0"/>
    <w:link w:val="afe"/>
    <w:rsid w:val="00880F2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arch.ligazakon.ua/l_doc2.nsf/link1/T102755.html" TargetMode="External"/><Relationship Id="rId299" Type="http://schemas.openxmlformats.org/officeDocument/2006/relationships/hyperlink" Target="http://search.ligazakon.ua/l_doc2.nsf/link1/T114014.html" TargetMode="External"/><Relationship Id="rId21" Type="http://schemas.openxmlformats.org/officeDocument/2006/relationships/hyperlink" Target="http://search.ligazakon.ua/l_doc2.nsf/link1/T102755.html" TargetMode="External"/><Relationship Id="rId63" Type="http://schemas.openxmlformats.org/officeDocument/2006/relationships/hyperlink" Target="http://search.ligazakon.ua/l_doc2.nsf/link1/T140071.html" TargetMode="External"/><Relationship Id="rId159" Type="http://schemas.openxmlformats.org/officeDocument/2006/relationships/hyperlink" Target="http://search.ligazakon.ua/l_doc2.nsf/link1/T114014.html" TargetMode="External"/><Relationship Id="rId324" Type="http://schemas.openxmlformats.org/officeDocument/2006/relationships/hyperlink" Target="http://search.ligazakon.ua/l_doc2.nsf/link1/T140071.html" TargetMode="External"/><Relationship Id="rId366" Type="http://schemas.openxmlformats.org/officeDocument/2006/relationships/hyperlink" Target="http://search.ligazakon.ua/l_doc2.nsf/link1/T114014.html" TargetMode="External"/><Relationship Id="rId531" Type="http://schemas.openxmlformats.org/officeDocument/2006/relationships/hyperlink" Target="http://search.ligazakon.ua/l_doc2.nsf/link1/T130657.html" TargetMode="External"/><Relationship Id="rId573" Type="http://schemas.openxmlformats.org/officeDocument/2006/relationships/hyperlink" Target="http://search.ligazakon.ua/l_doc2.nsf/link1/RE20275.html" TargetMode="External"/><Relationship Id="rId170" Type="http://schemas.openxmlformats.org/officeDocument/2006/relationships/hyperlink" Target="http://search.ligazakon.ua/l_doc2.nsf/link1/T124834.html" TargetMode="External"/><Relationship Id="rId226" Type="http://schemas.openxmlformats.org/officeDocument/2006/relationships/hyperlink" Target="http://search.ligazakon.ua/l_doc2.nsf/link1/T114014.html" TargetMode="External"/><Relationship Id="rId433" Type="http://schemas.openxmlformats.org/officeDocument/2006/relationships/hyperlink" Target="http://search.ligazakon.ua/l_doc2.nsf/link1/T114014.html" TargetMode="External"/><Relationship Id="rId268" Type="http://schemas.openxmlformats.org/officeDocument/2006/relationships/hyperlink" Target="http://search.ligazakon.ua/l_doc2.nsf/link1/T114014.html" TargetMode="External"/><Relationship Id="rId475" Type="http://schemas.openxmlformats.org/officeDocument/2006/relationships/hyperlink" Target="http://search.ligazakon.ua/l_doc2.nsf/link1/T114014.html" TargetMode="External"/><Relationship Id="rId32" Type="http://schemas.openxmlformats.org/officeDocument/2006/relationships/hyperlink" Target="http://search.ligazakon.ua/l_doc2.nsf/link1/T079600.html" TargetMode="External"/><Relationship Id="rId74" Type="http://schemas.openxmlformats.org/officeDocument/2006/relationships/hyperlink" Target="http://search.ligazakon.ua/l_doc2.nsf/link1/T140071.html" TargetMode="External"/><Relationship Id="rId128" Type="http://schemas.openxmlformats.org/officeDocument/2006/relationships/hyperlink" Target="http://search.ligazakon.ua/l_doc2.nsf/link1/T102755.html" TargetMode="External"/><Relationship Id="rId335" Type="http://schemas.openxmlformats.org/officeDocument/2006/relationships/hyperlink" Target="http://search.ligazakon.ua/l_doc2.nsf/link1/T095900.html" TargetMode="External"/><Relationship Id="rId377" Type="http://schemas.openxmlformats.org/officeDocument/2006/relationships/hyperlink" Target="http://search.ligazakon.ua/l_doc2.nsf/link1/T102755.html" TargetMode="External"/><Relationship Id="rId500" Type="http://schemas.openxmlformats.org/officeDocument/2006/relationships/hyperlink" Target="http://search.ligazakon.ua/l_doc2.nsf/link1/T130657.html" TargetMode="External"/><Relationship Id="rId542" Type="http://schemas.openxmlformats.org/officeDocument/2006/relationships/hyperlink" Target="http://search.ligazakon.ua/l_doc2.nsf/link1/T102755.html" TargetMode="External"/><Relationship Id="rId584" Type="http://schemas.openxmlformats.org/officeDocument/2006/relationships/hyperlink" Target="http://search.ligazakon.ua/l_doc2.nsf/link1/T102755.html" TargetMode="External"/><Relationship Id="rId5" Type="http://schemas.openxmlformats.org/officeDocument/2006/relationships/image" Target="media/image1.png"/><Relationship Id="rId181" Type="http://schemas.openxmlformats.org/officeDocument/2006/relationships/hyperlink" Target="http://search.ligazakon.ua/l_doc2.nsf/link1/T140071.html" TargetMode="External"/><Relationship Id="rId237" Type="http://schemas.openxmlformats.org/officeDocument/2006/relationships/hyperlink" Target="http://search.ligazakon.ua/l_doc2.nsf/link1/FIN19567.html" TargetMode="External"/><Relationship Id="rId402" Type="http://schemas.openxmlformats.org/officeDocument/2006/relationships/hyperlink" Target="http://search.ligazakon.ua/l_doc2.nsf/link1/T140071.html" TargetMode="External"/><Relationship Id="rId279" Type="http://schemas.openxmlformats.org/officeDocument/2006/relationships/hyperlink" Target="http://search.ligazakon.ua/l_doc2.nsf/link1/T114014.html" TargetMode="External"/><Relationship Id="rId444" Type="http://schemas.openxmlformats.org/officeDocument/2006/relationships/hyperlink" Target="http://search.ligazakon.ua/l_doc2.nsf/link1/T140071.html" TargetMode="External"/><Relationship Id="rId486" Type="http://schemas.openxmlformats.org/officeDocument/2006/relationships/hyperlink" Target="http://search.ligazakon.ua/l_doc2.nsf/link1/T114014.html" TargetMode="External"/><Relationship Id="rId43" Type="http://schemas.openxmlformats.org/officeDocument/2006/relationships/hyperlink" Target="http://search.ligazakon.ua/l_doc2.nsf/link1/T140071.html" TargetMode="External"/><Relationship Id="rId139" Type="http://schemas.openxmlformats.org/officeDocument/2006/relationships/hyperlink" Target="http://search.ligazakon.ua/l_doc2.nsf/link1/T140071.html" TargetMode="External"/><Relationship Id="rId290" Type="http://schemas.openxmlformats.org/officeDocument/2006/relationships/hyperlink" Target="http://search.ligazakon.ua/l_doc2.nsf/link1/T114014.html" TargetMode="External"/><Relationship Id="rId304" Type="http://schemas.openxmlformats.org/officeDocument/2006/relationships/hyperlink" Target="http://search.ligazakon.ua/l_doc2.nsf/link1/T140071.html" TargetMode="External"/><Relationship Id="rId346" Type="http://schemas.openxmlformats.org/officeDocument/2006/relationships/hyperlink" Target="http://search.ligazakon.ua/l_doc2.nsf/link1/T114014.html" TargetMode="External"/><Relationship Id="rId388" Type="http://schemas.openxmlformats.org/officeDocument/2006/relationships/hyperlink" Target="http://search.ligazakon.ua/l_doc2.nsf/link1/T114014.html" TargetMode="External"/><Relationship Id="rId511" Type="http://schemas.openxmlformats.org/officeDocument/2006/relationships/hyperlink" Target="http://search.ligazakon.ua/l_doc2.nsf/link1/T140071.html" TargetMode="External"/><Relationship Id="rId553" Type="http://schemas.openxmlformats.org/officeDocument/2006/relationships/hyperlink" Target="http://search.ligazakon.ua/l_doc2.nsf/link1/T130404.html" TargetMode="External"/><Relationship Id="rId609" Type="http://schemas.openxmlformats.org/officeDocument/2006/relationships/hyperlink" Target="http://search.ligazakon.ua/l_doc2.nsf/link1/T140071.html" TargetMode="External"/><Relationship Id="rId85" Type="http://schemas.openxmlformats.org/officeDocument/2006/relationships/hyperlink" Target="http://search.ligazakon.ua/l_doc2.nsf/link1/T113609.html" TargetMode="External"/><Relationship Id="rId150" Type="http://schemas.openxmlformats.org/officeDocument/2006/relationships/hyperlink" Target="http://search.ligazakon.ua/l_doc2.nsf/link1/T114014.html" TargetMode="External"/><Relationship Id="rId192" Type="http://schemas.openxmlformats.org/officeDocument/2006/relationships/hyperlink" Target="http://search.ligazakon.ua/l_doc2.nsf/link1/T140071.html" TargetMode="External"/><Relationship Id="rId206" Type="http://schemas.openxmlformats.org/officeDocument/2006/relationships/hyperlink" Target="http://search.ligazakon.ua/l_doc2.nsf/link1/T114014.html" TargetMode="External"/><Relationship Id="rId413" Type="http://schemas.openxmlformats.org/officeDocument/2006/relationships/hyperlink" Target="http://search.ligazakon.ua/l_doc2.nsf/link1/T140071.html" TargetMode="External"/><Relationship Id="rId595" Type="http://schemas.openxmlformats.org/officeDocument/2006/relationships/hyperlink" Target="http://search.ligazakon.ua/l_doc2.nsf/link1/T114014.html" TargetMode="External"/><Relationship Id="rId248" Type="http://schemas.openxmlformats.org/officeDocument/2006/relationships/hyperlink" Target="http://search.ligazakon.ua/l_doc2.nsf/link1/T114014.html" TargetMode="External"/><Relationship Id="rId455" Type="http://schemas.openxmlformats.org/officeDocument/2006/relationships/hyperlink" Target="http://search.ligazakon.ua/l_doc2.nsf/link1/T102755.html" TargetMode="External"/><Relationship Id="rId497" Type="http://schemas.openxmlformats.org/officeDocument/2006/relationships/hyperlink" Target="http://search.ligazakon.ua/l_doc2.nsf/link1/T114014.html" TargetMode="External"/><Relationship Id="rId12" Type="http://schemas.openxmlformats.org/officeDocument/2006/relationships/hyperlink" Target="http://search.ligazakon.ua/l_doc2.nsf/link1/T140071.html" TargetMode="External"/><Relationship Id="rId108" Type="http://schemas.openxmlformats.org/officeDocument/2006/relationships/hyperlink" Target="http://search.ligazakon.ua/l_doc2.nsf/link1/T113609.html" TargetMode="External"/><Relationship Id="rId315" Type="http://schemas.openxmlformats.org/officeDocument/2006/relationships/hyperlink" Target="http://search.ligazakon.ua/l_doc2.nsf/link1/T114014.html" TargetMode="External"/><Relationship Id="rId357" Type="http://schemas.openxmlformats.org/officeDocument/2006/relationships/hyperlink" Target="http://search.ligazakon.ua/l_doc2.nsf/link1/T114014.html" TargetMode="External"/><Relationship Id="rId522" Type="http://schemas.openxmlformats.org/officeDocument/2006/relationships/hyperlink" Target="http://search.ligazakon.ua/l_doc2.nsf/link1/T125503.html" TargetMode="External"/><Relationship Id="rId54" Type="http://schemas.openxmlformats.org/officeDocument/2006/relationships/hyperlink" Target="http://search.ligazakon.ua/l_doc2.nsf/link1/T079600.html" TargetMode="External"/><Relationship Id="rId96" Type="http://schemas.openxmlformats.org/officeDocument/2006/relationships/hyperlink" Target="http://search.ligazakon.ua/l_doc2.nsf/link1/T102755.html" TargetMode="External"/><Relationship Id="rId161" Type="http://schemas.openxmlformats.org/officeDocument/2006/relationships/hyperlink" Target="http://search.ligazakon.ua/l_doc2.nsf/link1/T114014.html" TargetMode="External"/><Relationship Id="rId217" Type="http://schemas.openxmlformats.org/officeDocument/2006/relationships/hyperlink" Target="http://search.ligazakon.ua/l_doc2.nsf/link1/T124834.html" TargetMode="External"/><Relationship Id="rId399" Type="http://schemas.openxmlformats.org/officeDocument/2006/relationships/hyperlink" Target="http://search.ligazakon.ua/l_doc2.nsf/link1/T140071.html" TargetMode="External"/><Relationship Id="rId564" Type="http://schemas.openxmlformats.org/officeDocument/2006/relationships/hyperlink" Target="http://search.ligazakon.ua/l_doc2.nsf/link1/T102755.html" TargetMode="External"/><Relationship Id="rId259" Type="http://schemas.openxmlformats.org/officeDocument/2006/relationships/hyperlink" Target="http://search.ligazakon.ua/l_doc2.nsf/link1/T140071.html" TargetMode="External"/><Relationship Id="rId424" Type="http://schemas.openxmlformats.org/officeDocument/2006/relationships/hyperlink" Target="http://search.ligazakon.ua/l_doc2.nsf/link1/T140071.html" TargetMode="External"/><Relationship Id="rId466" Type="http://schemas.openxmlformats.org/officeDocument/2006/relationships/hyperlink" Target="http://search.ligazakon.ua/l_doc2.nsf/link1/T102755.html" TargetMode="External"/><Relationship Id="rId23" Type="http://schemas.openxmlformats.org/officeDocument/2006/relationships/hyperlink" Target="http://search.ligazakon.ua/l_doc2.nsf/link1/T102755.html" TargetMode="External"/><Relationship Id="rId119" Type="http://schemas.openxmlformats.org/officeDocument/2006/relationships/hyperlink" Target="http://search.ligazakon.ua/l_doc2.nsf/link1/T102755.html" TargetMode="External"/><Relationship Id="rId270" Type="http://schemas.openxmlformats.org/officeDocument/2006/relationships/hyperlink" Target="http://search.ligazakon.ua/l_doc2.nsf/link1/T114014.html" TargetMode="External"/><Relationship Id="rId326" Type="http://schemas.openxmlformats.org/officeDocument/2006/relationships/hyperlink" Target="http://search.ligazakon.ua/l_doc2.nsf/link1/T114014.html" TargetMode="External"/><Relationship Id="rId533" Type="http://schemas.openxmlformats.org/officeDocument/2006/relationships/hyperlink" Target="http://search.ligazakon.ua/l_doc2.nsf/link1/T114014.html" TargetMode="External"/><Relationship Id="rId65" Type="http://schemas.openxmlformats.org/officeDocument/2006/relationships/hyperlink" Target="http://search.ligazakon.ua/l_doc2.nsf/link1/T140071.html" TargetMode="External"/><Relationship Id="rId130" Type="http://schemas.openxmlformats.org/officeDocument/2006/relationships/hyperlink" Target="http://search.ligazakon.ua/l_doc2.nsf/link1/T140071.html" TargetMode="External"/><Relationship Id="rId368" Type="http://schemas.openxmlformats.org/officeDocument/2006/relationships/hyperlink" Target="http://search.ligazakon.ua/l_doc2.nsf/link1/T114014.html" TargetMode="External"/><Relationship Id="rId575" Type="http://schemas.openxmlformats.org/officeDocument/2006/relationships/hyperlink" Target="http://search.ligazakon.ua/l_doc2.nsf/link1/T114014.html" TargetMode="External"/><Relationship Id="rId172" Type="http://schemas.openxmlformats.org/officeDocument/2006/relationships/hyperlink" Target="http://search.ligazakon.ua/l_doc2.nsf/link1/T124834.html" TargetMode="External"/><Relationship Id="rId228" Type="http://schemas.openxmlformats.org/officeDocument/2006/relationships/hyperlink" Target="http://search.ligazakon.ua/l_doc2.nsf/link1/Z960085.html" TargetMode="External"/><Relationship Id="rId435" Type="http://schemas.openxmlformats.org/officeDocument/2006/relationships/hyperlink" Target="http://search.ligazakon.ua/l_doc2.nsf/link1/T140071.html" TargetMode="External"/><Relationship Id="rId477" Type="http://schemas.openxmlformats.org/officeDocument/2006/relationships/hyperlink" Target="http://search.ligazakon.ua/l_doc2.nsf/link1/T114014.html" TargetMode="External"/><Relationship Id="rId600" Type="http://schemas.openxmlformats.org/officeDocument/2006/relationships/hyperlink" Target="http://search.ligazakon.ua/l_doc2.nsf/link1/T114014.html" TargetMode="External"/><Relationship Id="rId281" Type="http://schemas.openxmlformats.org/officeDocument/2006/relationships/hyperlink" Target="http://search.ligazakon.ua/l_doc2.nsf/link1/T114014.html" TargetMode="External"/><Relationship Id="rId337" Type="http://schemas.openxmlformats.org/officeDocument/2006/relationships/hyperlink" Target="http://search.ligazakon.ua/l_doc2.nsf/link1/T124834.html" TargetMode="External"/><Relationship Id="rId502" Type="http://schemas.openxmlformats.org/officeDocument/2006/relationships/hyperlink" Target="http://search.ligazakon.ua/l_doc2.nsf/link1/T102755.html" TargetMode="External"/><Relationship Id="rId34" Type="http://schemas.openxmlformats.org/officeDocument/2006/relationships/hyperlink" Target="http://search.ligazakon.ua/l_doc2.nsf/link1/T102755.html" TargetMode="External"/><Relationship Id="rId76" Type="http://schemas.openxmlformats.org/officeDocument/2006/relationships/hyperlink" Target="http://search.ligazakon.ua/l_doc2.nsf/link1/T012768.html" TargetMode="External"/><Relationship Id="rId141" Type="http://schemas.openxmlformats.org/officeDocument/2006/relationships/hyperlink" Target="http://search.ligazakon.ua/l_doc2.nsf/link1/T102755.html" TargetMode="External"/><Relationship Id="rId379" Type="http://schemas.openxmlformats.org/officeDocument/2006/relationships/hyperlink" Target="http://search.ligazakon.ua/l_doc2.nsf/link1/T102755.html" TargetMode="External"/><Relationship Id="rId544" Type="http://schemas.openxmlformats.org/officeDocument/2006/relationships/hyperlink" Target="http://search.ligazakon.ua/l_doc2.nsf/link1/T102755.html" TargetMode="External"/><Relationship Id="rId586" Type="http://schemas.openxmlformats.org/officeDocument/2006/relationships/hyperlink" Target="http://search.ligazakon.ua/l_doc2.nsf/link1/T102755.html" TargetMode="External"/><Relationship Id="rId7" Type="http://schemas.openxmlformats.org/officeDocument/2006/relationships/hyperlink" Target="http://search.ligazakon.ua/l_doc2.nsf/link1/T102755.html" TargetMode="External"/><Relationship Id="rId183" Type="http://schemas.openxmlformats.org/officeDocument/2006/relationships/hyperlink" Target="http://search.ligazakon.ua/l_doc2.nsf/link1/T114014.html" TargetMode="External"/><Relationship Id="rId239" Type="http://schemas.openxmlformats.org/officeDocument/2006/relationships/hyperlink" Target="http://search.ligazakon.ua/l_doc2.nsf/link1/T312500.html" TargetMode="External"/><Relationship Id="rId390" Type="http://schemas.openxmlformats.org/officeDocument/2006/relationships/hyperlink" Target="http://search.ligazakon.ua/l_doc2.nsf/link1/T114014.html" TargetMode="External"/><Relationship Id="rId404" Type="http://schemas.openxmlformats.org/officeDocument/2006/relationships/hyperlink" Target="http://search.ligazakon.ua/l_doc2.nsf/link1/T140071.html" TargetMode="External"/><Relationship Id="rId446" Type="http://schemas.openxmlformats.org/officeDocument/2006/relationships/hyperlink" Target="http://search.ligazakon.ua/l_doc2.nsf/link1/T114014.html" TargetMode="External"/><Relationship Id="rId611" Type="http://schemas.openxmlformats.org/officeDocument/2006/relationships/hyperlink" Target="http://search.ligazakon.ua/l_doc2.nsf/link1/T140071.html" TargetMode="External"/><Relationship Id="rId250" Type="http://schemas.openxmlformats.org/officeDocument/2006/relationships/hyperlink" Target="http://search.ligazakon.ua/l_doc2.nsf/link1/T114014.html" TargetMode="External"/><Relationship Id="rId292" Type="http://schemas.openxmlformats.org/officeDocument/2006/relationships/hyperlink" Target="http://search.ligazakon.ua/l_doc2.nsf/link1/T114014.html" TargetMode="External"/><Relationship Id="rId306" Type="http://schemas.openxmlformats.org/officeDocument/2006/relationships/hyperlink" Target="http://search.ligazakon.ua/l_doc2.nsf/link1/T114014.html" TargetMode="External"/><Relationship Id="rId488" Type="http://schemas.openxmlformats.org/officeDocument/2006/relationships/hyperlink" Target="http://search.ligazakon.ua/l_doc2.nsf/link1/T140071.html" TargetMode="External"/><Relationship Id="rId45" Type="http://schemas.openxmlformats.org/officeDocument/2006/relationships/hyperlink" Target="http://search.ligazakon.ua/l_doc2.nsf/link1/T140071.html" TargetMode="External"/><Relationship Id="rId87" Type="http://schemas.openxmlformats.org/officeDocument/2006/relationships/hyperlink" Target="http://search.ligazakon.ua/l_doc2.nsf/link1/RE24907.html" TargetMode="External"/><Relationship Id="rId110" Type="http://schemas.openxmlformats.org/officeDocument/2006/relationships/hyperlink" Target="http://search.ligazakon.ua/l_doc2.nsf/link1/T012768.html" TargetMode="External"/><Relationship Id="rId348" Type="http://schemas.openxmlformats.org/officeDocument/2006/relationships/hyperlink" Target="http://search.ligazakon.ua/l_doc2.nsf/link1/T114014.html" TargetMode="External"/><Relationship Id="rId513" Type="http://schemas.openxmlformats.org/officeDocument/2006/relationships/hyperlink" Target="http://search.ligazakon.ua/l_doc2.nsf/link1/T140071.html" TargetMode="External"/><Relationship Id="rId555" Type="http://schemas.openxmlformats.org/officeDocument/2006/relationships/hyperlink" Target="http://search.ligazakon.ua/l_doc2.nsf/link1/T114014.html" TargetMode="External"/><Relationship Id="rId597" Type="http://schemas.openxmlformats.org/officeDocument/2006/relationships/hyperlink" Target="http://search.ligazakon.ua/l_doc2.nsf/link1/T114014.html" TargetMode="External"/><Relationship Id="rId152" Type="http://schemas.openxmlformats.org/officeDocument/2006/relationships/hyperlink" Target="http://search.ligazakon.ua/l_doc2.nsf/link1/T114014.html" TargetMode="External"/><Relationship Id="rId194" Type="http://schemas.openxmlformats.org/officeDocument/2006/relationships/hyperlink" Target="http://search.ligazakon.ua/l_doc2.nsf/link1/T140071.html" TargetMode="External"/><Relationship Id="rId208" Type="http://schemas.openxmlformats.org/officeDocument/2006/relationships/hyperlink" Target="http://search.ligazakon.ua/l_doc2.nsf/link1/T114014.html" TargetMode="External"/><Relationship Id="rId415" Type="http://schemas.openxmlformats.org/officeDocument/2006/relationships/hyperlink" Target="http://search.ligazakon.ua/l_doc2.nsf/link1/T140071.html" TargetMode="External"/><Relationship Id="rId457" Type="http://schemas.openxmlformats.org/officeDocument/2006/relationships/hyperlink" Target="http://search.ligazakon.ua/l_doc2.nsf/link1/T102755.html" TargetMode="External"/><Relationship Id="rId261" Type="http://schemas.openxmlformats.org/officeDocument/2006/relationships/hyperlink" Target="http://search.ligazakon.ua/l_doc2.nsf/link1/T140071.html" TargetMode="External"/><Relationship Id="rId499" Type="http://schemas.openxmlformats.org/officeDocument/2006/relationships/hyperlink" Target="http://search.ligazakon.ua/l_doc2.nsf/link1/T114014.html" TargetMode="External"/><Relationship Id="rId14" Type="http://schemas.openxmlformats.org/officeDocument/2006/relationships/hyperlink" Target="http://search.ligazakon.ua/l_doc2.nsf/link1/T102755.html" TargetMode="External"/><Relationship Id="rId56" Type="http://schemas.openxmlformats.org/officeDocument/2006/relationships/hyperlink" Target="http://search.ligazakon.ua/l_doc2.nsf/link1/T012768.html" TargetMode="External"/><Relationship Id="rId317" Type="http://schemas.openxmlformats.org/officeDocument/2006/relationships/hyperlink" Target="http://search.ligazakon.ua/l_doc2.nsf/link1/T114014.html" TargetMode="External"/><Relationship Id="rId359" Type="http://schemas.openxmlformats.org/officeDocument/2006/relationships/hyperlink" Target="http://search.ligazakon.ua/l_doc2.nsf/link1/T114014.html" TargetMode="External"/><Relationship Id="rId524" Type="http://schemas.openxmlformats.org/officeDocument/2006/relationships/hyperlink" Target="http://search.ligazakon.ua/l_doc2.nsf/link1/T125503.html" TargetMode="External"/><Relationship Id="rId566" Type="http://schemas.openxmlformats.org/officeDocument/2006/relationships/hyperlink" Target="http://search.ligazakon.ua/l_doc2.nsf/link1/T114014.html" TargetMode="External"/><Relationship Id="rId98" Type="http://schemas.openxmlformats.org/officeDocument/2006/relationships/hyperlink" Target="http://search.ligazakon.ua/l_doc2.nsf/link1/T130404.html" TargetMode="External"/><Relationship Id="rId121" Type="http://schemas.openxmlformats.org/officeDocument/2006/relationships/hyperlink" Target="http://search.ligazakon.ua/l_doc2.nsf/link1/T140071.html" TargetMode="External"/><Relationship Id="rId163" Type="http://schemas.openxmlformats.org/officeDocument/2006/relationships/hyperlink" Target="http://search.ligazakon.ua/l_doc2.nsf/link1/T114014.html" TargetMode="External"/><Relationship Id="rId219" Type="http://schemas.openxmlformats.org/officeDocument/2006/relationships/hyperlink" Target="http://search.ligazakon.ua/l_doc2.nsf/link1/T124834.html" TargetMode="External"/><Relationship Id="rId370" Type="http://schemas.openxmlformats.org/officeDocument/2006/relationships/hyperlink" Target="http://search.ligazakon.ua/l_doc2.nsf/link1/T114014.html" TargetMode="External"/><Relationship Id="rId426" Type="http://schemas.openxmlformats.org/officeDocument/2006/relationships/hyperlink" Target="http://search.ligazakon.ua/l_doc2.nsf/link1/T114014.html" TargetMode="External"/><Relationship Id="rId230" Type="http://schemas.openxmlformats.org/officeDocument/2006/relationships/hyperlink" Target="http://search.ligazakon.ua/l_doc2.nsf/link1/T102755.html" TargetMode="External"/><Relationship Id="rId468" Type="http://schemas.openxmlformats.org/officeDocument/2006/relationships/hyperlink" Target="http://search.ligazakon.ua/l_doc2.nsf/link1/T102755.html" TargetMode="External"/><Relationship Id="rId25" Type="http://schemas.openxmlformats.org/officeDocument/2006/relationships/hyperlink" Target="http://search.ligazakon.ua/l_doc2.nsf/link1/T140071.html" TargetMode="External"/><Relationship Id="rId67" Type="http://schemas.openxmlformats.org/officeDocument/2006/relationships/hyperlink" Target="http://search.ligazakon.ua/l_doc2.nsf/link1/T980161.html" TargetMode="External"/><Relationship Id="rId272" Type="http://schemas.openxmlformats.org/officeDocument/2006/relationships/hyperlink" Target="http://search.ligazakon.ua/l_doc2.nsf/link1/T114014.html" TargetMode="External"/><Relationship Id="rId328" Type="http://schemas.openxmlformats.org/officeDocument/2006/relationships/hyperlink" Target="http://search.ligazakon.ua/l_doc2.nsf/link1/T140071.html" TargetMode="External"/><Relationship Id="rId535" Type="http://schemas.openxmlformats.org/officeDocument/2006/relationships/hyperlink" Target="http://search.ligazakon.ua/l_doc2.nsf/link1/T114014.html" TargetMode="External"/><Relationship Id="rId577" Type="http://schemas.openxmlformats.org/officeDocument/2006/relationships/hyperlink" Target="http://search.ligazakon.ua/l_doc2.nsf/link1/T114014.html" TargetMode="External"/><Relationship Id="rId132" Type="http://schemas.openxmlformats.org/officeDocument/2006/relationships/hyperlink" Target="http://search.ligazakon.ua/l_doc2.nsf/link1/T130404.html" TargetMode="External"/><Relationship Id="rId174" Type="http://schemas.openxmlformats.org/officeDocument/2006/relationships/hyperlink" Target="http://search.ligazakon.ua/l_doc2.nsf/link1/T124834.html" TargetMode="External"/><Relationship Id="rId381" Type="http://schemas.openxmlformats.org/officeDocument/2006/relationships/hyperlink" Target="http://search.ligazakon.ua/l_doc2.nsf/link1/T114014.html" TargetMode="External"/><Relationship Id="rId602" Type="http://schemas.openxmlformats.org/officeDocument/2006/relationships/hyperlink" Target="http://search.ligazakon.ua/l_doc2.nsf/link1/T140071.html" TargetMode="External"/><Relationship Id="rId241" Type="http://schemas.openxmlformats.org/officeDocument/2006/relationships/hyperlink" Target="http://search.ligazakon.ua/l_doc2.nsf/link1/T114014.html" TargetMode="External"/><Relationship Id="rId437" Type="http://schemas.openxmlformats.org/officeDocument/2006/relationships/hyperlink" Target="http://search.ligazakon.ua/l_doc2.nsf/link1/T114014.html" TargetMode="External"/><Relationship Id="rId479" Type="http://schemas.openxmlformats.org/officeDocument/2006/relationships/hyperlink" Target="http://search.ligazakon.ua/l_doc2.nsf/link1/T102755.html" TargetMode="External"/><Relationship Id="rId36" Type="http://schemas.openxmlformats.org/officeDocument/2006/relationships/hyperlink" Target="http://search.ligazakon.ua/l_doc2.nsf/link1/T102755.html" TargetMode="External"/><Relationship Id="rId283" Type="http://schemas.openxmlformats.org/officeDocument/2006/relationships/hyperlink" Target="http://search.ligazakon.ua/l_doc2.nsf/link1/T114014.html" TargetMode="External"/><Relationship Id="rId339" Type="http://schemas.openxmlformats.org/officeDocument/2006/relationships/hyperlink" Target="http://search.ligazakon.ua/l_doc2.nsf/link1/T124834.html" TargetMode="External"/><Relationship Id="rId490" Type="http://schemas.openxmlformats.org/officeDocument/2006/relationships/hyperlink" Target="http://search.ligazakon.ua/l_doc2.nsf/link1/T140071.html" TargetMode="External"/><Relationship Id="rId504" Type="http://schemas.openxmlformats.org/officeDocument/2006/relationships/hyperlink" Target="http://search.ligazakon.ua/l_doc2.nsf/link1/RE20275.html" TargetMode="External"/><Relationship Id="rId546" Type="http://schemas.openxmlformats.org/officeDocument/2006/relationships/hyperlink" Target="http://search.ligazakon.ua/l_doc2.nsf/link1/RE20275.html" TargetMode="External"/><Relationship Id="rId78" Type="http://schemas.openxmlformats.org/officeDocument/2006/relationships/hyperlink" Target="http://search.ligazakon.ua/l_doc2.nsf/link1/T102755.html" TargetMode="External"/><Relationship Id="rId101" Type="http://schemas.openxmlformats.org/officeDocument/2006/relationships/hyperlink" Target="http://search.ligazakon.ua/l_doc2.nsf/link1/T030435.html" TargetMode="External"/><Relationship Id="rId143" Type="http://schemas.openxmlformats.org/officeDocument/2006/relationships/hyperlink" Target="http://search.ligazakon.ua/l_doc2.nsf/link1/T102755.html" TargetMode="External"/><Relationship Id="rId185" Type="http://schemas.openxmlformats.org/officeDocument/2006/relationships/hyperlink" Target="http://search.ligazakon.ua/l_doc2.nsf/link1/T114014.html" TargetMode="External"/><Relationship Id="rId350" Type="http://schemas.openxmlformats.org/officeDocument/2006/relationships/hyperlink" Target="http://search.ligazakon.ua/l_doc2.nsf/link1/T114014.html" TargetMode="External"/><Relationship Id="rId406" Type="http://schemas.openxmlformats.org/officeDocument/2006/relationships/hyperlink" Target="http://search.ligazakon.ua/l_doc2.nsf/link1/T140071.html" TargetMode="External"/><Relationship Id="rId588" Type="http://schemas.openxmlformats.org/officeDocument/2006/relationships/hyperlink" Target="http://search.ligazakon.ua/l_doc2.nsf/link1/RE10053.html" TargetMode="External"/><Relationship Id="rId9" Type="http://schemas.openxmlformats.org/officeDocument/2006/relationships/hyperlink" Target="http://search.ligazakon.ua/l_doc2.nsf/link1/T102755.html" TargetMode="External"/><Relationship Id="rId210" Type="http://schemas.openxmlformats.org/officeDocument/2006/relationships/hyperlink" Target="http://search.ligazakon.ua/l_doc2.nsf/link1/T102755.html" TargetMode="External"/><Relationship Id="rId392" Type="http://schemas.openxmlformats.org/officeDocument/2006/relationships/hyperlink" Target="http://search.ligazakon.ua/l_doc2.nsf/link1/T114014.html" TargetMode="External"/><Relationship Id="rId448" Type="http://schemas.openxmlformats.org/officeDocument/2006/relationships/hyperlink" Target="http://search.ligazakon.ua/l_doc2.nsf/link1/T114014.html" TargetMode="External"/><Relationship Id="rId613" Type="http://schemas.openxmlformats.org/officeDocument/2006/relationships/hyperlink" Target="http://search.ligazakon.ua/l_doc2.nsf/link1/T140071.html" TargetMode="External"/><Relationship Id="rId252" Type="http://schemas.openxmlformats.org/officeDocument/2006/relationships/hyperlink" Target="http://search.ligazakon.ua/l_doc2.nsf/link1/T102755.html" TargetMode="External"/><Relationship Id="rId294" Type="http://schemas.openxmlformats.org/officeDocument/2006/relationships/hyperlink" Target="http://search.ligazakon.ua/l_doc2.nsf/link1/T114014.html" TargetMode="External"/><Relationship Id="rId308" Type="http://schemas.openxmlformats.org/officeDocument/2006/relationships/hyperlink" Target="http://search.ligazakon.ua/l_doc2.nsf/link1/T114014.html" TargetMode="External"/><Relationship Id="rId515" Type="http://schemas.openxmlformats.org/officeDocument/2006/relationships/hyperlink" Target="http://search.ligazakon.ua/l_doc2.nsf/link1/T140071.html" TargetMode="External"/><Relationship Id="rId47" Type="http://schemas.openxmlformats.org/officeDocument/2006/relationships/hyperlink" Target="http://search.ligazakon.ua/l_doc2.nsf/link1/T087500.html" TargetMode="External"/><Relationship Id="rId89" Type="http://schemas.openxmlformats.org/officeDocument/2006/relationships/hyperlink" Target="http://search.ligazakon.ua/l_doc2.nsf/link1/RE24907.html" TargetMode="External"/><Relationship Id="rId112" Type="http://schemas.openxmlformats.org/officeDocument/2006/relationships/hyperlink" Target="http://search.ligazakon.ua/l_doc2.nsf/link1/RE24907.html" TargetMode="External"/><Relationship Id="rId154" Type="http://schemas.openxmlformats.org/officeDocument/2006/relationships/hyperlink" Target="http://search.ligazakon.ua/l_doc2.nsf/link1/T114014.html" TargetMode="External"/><Relationship Id="rId361" Type="http://schemas.openxmlformats.org/officeDocument/2006/relationships/hyperlink" Target="http://search.ligazakon.ua/l_doc2.nsf/link1/T114014.html" TargetMode="External"/><Relationship Id="rId557" Type="http://schemas.openxmlformats.org/officeDocument/2006/relationships/hyperlink" Target="http://search.ligazakon.ua/l_doc2.nsf/link1/T130404.html" TargetMode="External"/><Relationship Id="rId599" Type="http://schemas.openxmlformats.org/officeDocument/2006/relationships/hyperlink" Target="http://search.ligazakon.ua/l_doc2.nsf/link1/RE20271.html" TargetMode="External"/><Relationship Id="rId196" Type="http://schemas.openxmlformats.org/officeDocument/2006/relationships/hyperlink" Target="http://search.ligazakon.ua/l_doc2.nsf/link1/T140071.html" TargetMode="External"/><Relationship Id="rId417" Type="http://schemas.openxmlformats.org/officeDocument/2006/relationships/hyperlink" Target="http://search.ligazakon.ua/l_doc2.nsf/link1/T140071.html" TargetMode="External"/><Relationship Id="rId459" Type="http://schemas.openxmlformats.org/officeDocument/2006/relationships/hyperlink" Target="http://search.ligazakon.ua/l_doc2.nsf/link1/T114014.html" TargetMode="External"/><Relationship Id="rId16" Type="http://schemas.openxmlformats.org/officeDocument/2006/relationships/hyperlink" Target="http://search.ligazakon.ua/l_doc2.nsf/link1/T140071.html" TargetMode="External"/><Relationship Id="rId221" Type="http://schemas.openxmlformats.org/officeDocument/2006/relationships/hyperlink" Target="http://search.ligazakon.ua/l_doc2.nsf/link1/T124834.html" TargetMode="External"/><Relationship Id="rId263" Type="http://schemas.openxmlformats.org/officeDocument/2006/relationships/hyperlink" Target="http://search.ligazakon.ua/l_doc2.nsf/link1/T114014.html" TargetMode="External"/><Relationship Id="rId319" Type="http://schemas.openxmlformats.org/officeDocument/2006/relationships/hyperlink" Target="http://search.ligazakon.ua/l_doc2.nsf/link1/T140071.html" TargetMode="External"/><Relationship Id="rId470" Type="http://schemas.openxmlformats.org/officeDocument/2006/relationships/hyperlink" Target="http://search.ligazakon.ua/l_doc2.nsf/link1/T102755.html" TargetMode="External"/><Relationship Id="rId526" Type="http://schemas.openxmlformats.org/officeDocument/2006/relationships/hyperlink" Target="http://search.ligazakon.ua/l_doc2.nsf/link1/T140071.html" TargetMode="External"/><Relationship Id="rId58" Type="http://schemas.openxmlformats.org/officeDocument/2006/relationships/hyperlink" Target="http://search.ligazakon.ua/l_doc2.nsf/link1/RE12804.html" TargetMode="External"/><Relationship Id="rId123" Type="http://schemas.openxmlformats.org/officeDocument/2006/relationships/hyperlink" Target="http://search.ligazakon.ua/l_doc2.nsf/link1/T140071.html" TargetMode="External"/><Relationship Id="rId330" Type="http://schemas.openxmlformats.org/officeDocument/2006/relationships/hyperlink" Target="http://search.ligazakon.ua/l_doc2.nsf/link1/T041955.html" TargetMode="External"/><Relationship Id="rId568" Type="http://schemas.openxmlformats.org/officeDocument/2006/relationships/hyperlink" Target="http://search.ligazakon.ua/l_doc2.nsf/link1/T102755.html" TargetMode="External"/><Relationship Id="rId165" Type="http://schemas.openxmlformats.org/officeDocument/2006/relationships/hyperlink" Target="http://search.ligazakon.ua/l_doc2.nsf/link1/T140071.html" TargetMode="External"/><Relationship Id="rId372" Type="http://schemas.openxmlformats.org/officeDocument/2006/relationships/hyperlink" Target="http://search.ligazakon.ua/l_doc2.nsf/link1/T102755.html" TargetMode="External"/><Relationship Id="rId428" Type="http://schemas.openxmlformats.org/officeDocument/2006/relationships/hyperlink" Target="http://search.ligazakon.ua/l_doc2.nsf/link1/T114014.html" TargetMode="External"/><Relationship Id="rId232" Type="http://schemas.openxmlformats.org/officeDocument/2006/relationships/hyperlink" Target="http://search.ligazakon.ua/l_doc2.nsf/link1/T114014.html" TargetMode="External"/><Relationship Id="rId274" Type="http://schemas.openxmlformats.org/officeDocument/2006/relationships/hyperlink" Target="http://search.ligazakon.ua/l_doc2.nsf/link1/T114014.html" TargetMode="External"/><Relationship Id="rId481" Type="http://schemas.openxmlformats.org/officeDocument/2006/relationships/hyperlink" Target="http://search.ligazakon.ua/l_doc2.nsf/link1/T102755.html" TargetMode="External"/><Relationship Id="rId27" Type="http://schemas.openxmlformats.org/officeDocument/2006/relationships/hyperlink" Target="http://search.ligazakon.ua/l_doc2.nsf/link1/T140071.html" TargetMode="External"/><Relationship Id="rId69" Type="http://schemas.openxmlformats.org/officeDocument/2006/relationships/hyperlink" Target="http://search.ligazakon.ua/l_doc2.nsf/link1/T113609.html" TargetMode="External"/><Relationship Id="rId134" Type="http://schemas.openxmlformats.org/officeDocument/2006/relationships/hyperlink" Target="http://search.ligazakon.ua/l_doc2.nsf/link1/T102755.html" TargetMode="External"/><Relationship Id="rId537" Type="http://schemas.openxmlformats.org/officeDocument/2006/relationships/hyperlink" Target="http://search.ligazakon.ua/l_doc2.nsf/link1/T114014.html" TargetMode="External"/><Relationship Id="rId579" Type="http://schemas.openxmlformats.org/officeDocument/2006/relationships/hyperlink" Target="http://search.ligazakon.ua/l_doc2.nsf/link1/T114014.html" TargetMode="External"/><Relationship Id="rId80" Type="http://schemas.openxmlformats.org/officeDocument/2006/relationships/hyperlink" Target="http://search.ligazakon.ua/l_doc2.nsf/link1/T125083.html" TargetMode="External"/><Relationship Id="rId155" Type="http://schemas.openxmlformats.org/officeDocument/2006/relationships/hyperlink" Target="http://search.ligazakon.ua/l_doc2.nsf/link1/T114014.html" TargetMode="External"/><Relationship Id="rId176" Type="http://schemas.openxmlformats.org/officeDocument/2006/relationships/hyperlink" Target="http://search.ligazakon.ua/l_doc2.nsf/link1/T124834.html" TargetMode="External"/><Relationship Id="rId197" Type="http://schemas.openxmlformats.org/officeDocument/2006/relationships/hyperlink" Target="http://search.ligazakon.ua/l_doc2.nsf/link1/T140071.html" TargetMode="External"/><Relationship Id="rId341" Type="http://schemas.openxmlformats.org/officeDocument/2006/relationships/hyperlink" Target="http://search.ligazakon.ua/l_doc2.nsf/link1/T124834.html" TargetMode="External"/><Relationship Id="rId362" Type="http://schemas.openxmlformats.org/officeDocument/2006/relationships/hyperlink" Target="http://search.ligazakon.ua/l_doc2.nsf/link1/T114014.html" TargetMode="External"/><Relationship Id="rId383" Type="http://schemas.openxmlformats.org/officeDocument/2006/relationships/hyperlink" Target="http://search.ligazakon.ua/l_doc2.nsf/link1/T114014.html" TargetMode="External"/><Relationship Id="rId418" Type="http://schemas.openxmlformats.org/officeDocument/2006/relationships/hyperlink" Target="http://search.ligazakon.ua/l_doc2.nsf/link1/T140071.html" TargetMode="External"/><Relationship Id="rId439" Type="http://schemas.openxmlformats.org/officeDocument/2006/relationships/hyperlink" Target="http://search.ligazakon.ua/l_doc2.nsf/link1/T114014.html" TargetMode="External"/><Relationship Id="rId590" Type="http://schemas.openxmlformats.org/officeDocument/2006/relationships/hyperlink" Target="http://search.ligazakon.ua/l_doc2.nsf/link1/T114014.html" TargetMode="External"/><Relationship Id="rId604" Type="http://schemas.openxmlformats.org/officeDocument/2006/relationships/hyperlink" Target="http://search.ligazakon.ua/l_doc2.nsf/link1/T140071.html" TargetMode="External"/><Relationship Id="rId201" Type="http://schemas.openxmlformats.org/officeDocument/2006/relationships/hyperlink" Target="http://search.ligazakon.ua/l_doc2.nsf/link1/T114014.html" TargetMode="External"/><Relationship Id="rId222" Type="http://schemas.openxmlformats.org/officeDocument/2006/relationships/hyperlink" Target="http://search.ligazakon.ua/l_doc2.nsf/link1/T114014.html" TargetMode="External"/><Relationship Id="rId243" Type="http://schemas.openxmlformats.org/officeDocument/2006/relationships/hyperlink" Target="http://search.ligazakon.ua/l_doc2.nsf/link1/T114014.html" TargetMode="External"/><Relationship Id="rId264" Type="http://schemas.openxmlformats.org/officeDocument/2006/relationships/hyperlink" Target="http://search.ligazakon.ua/l_doc2.nsf/link1/T114014.html" TargetMode="External"/><Relationship Id="rId285" Type="http://schemas.openxmlformats.org/officeDocument/2006/relationships/hyperlink" Target="http://search.ligazakon.ua/l_doc2.nsf/link1/T114014.html" TargetMode="External"/><Relationship Id="rId450" Type="http://schemas.openxmlformats.org/officeDocument/2006/relationships/hyperlink" Target="http://search.ligazakon.ua/l_doc2.nsf/link1/T102755.html" TargetMode="External"/><Relationship Id="rId471" Type="http://schemas.openxmlformats.org/officeDocument/2006/relationships/hyperlink" Target="http://search.ligazakon.ua/l_doc2.nsf/link1/T140071.html" TargetMode="External"/><Relationship Id="rId506" Type="http://schemas.openxmlformats.org/officeDocument/2006/relationships/hyperlink" Target="http://search.ligazakon.ua/l_doc2.nsf/link1/T130657.html" TargetMode="External"/><Relationship Id="rId17" Type="http://schemas.openxmlformats.org/officeDocument/2006/relationships/hyperlink" Target="http://search.ligazakon.ua/l_doc2.nsf/link1/T140071.html" TargetMode="External"/><Relationship Id="rId38" Type="http://schemas.openxmlformats.org/officeDocument/2006/relationships/hyperlink" Target="http://search.ligazakon.ua/l_doc2.nsf/link1/T140071.html" TargetMode="External"/><Relationship Id="rId59" Type="http://schemas.openxmlformats.org/officeDocument/2006/relationships/hyperlink" Target="http://search.ligazakon.ua/l_doc2.nsf/link1/T063480.html" TargetMode="External"/><Relationship Id="rId103" Type="http://schemas.openxmlformats.org/officeDocument/2006/relationships/hyperlink" Target="http://search.ligazakon.ua/l_doc2.nsf/link1/T030435.html" TargetMode="External"/><Relationship Id="rId124" Type="http://schemas.openxmlformats.org/officeDocument/2006/relationships/hyperlink" Target="http://search.ligazakon.ua/l_doc2.nsf/link1/T980161.html" TargetMode="External"/><Relationship Id="rId310" Type="http://schemas.openxmlformats.org/officeDocument/2006/relationships/hyperlink" Target="http://search.ligazakon.ua/l_doc2.nsf/link1/T114014.html" TargetMode="External"/><Relationship Id="rId492" Type="http://schemas.openxmlformats.org/officeDocument/2006/relationships/hyperlink" Target="http://search.ligazakon.ua/l_doc2.nsf/link1/RE26233.html" TargetMode="External"/><Relationship Id="rId527" Type="http://schemas.openxmlformats.org/officeDocument/2006/relationships/hyperlink" Target="http://search.ligazakon.ua/l_doc2.nsf/link1/T140071.html" TargetMode="External"/><Relationship Id="rId548" Type="http://schemas.openxmlformats.org/officeDocument/2006/relationships/hyperlink" Target="http://search.ligazakon.ua/l_doc2.nsf/link1/T114014.html" TargetMode="External"/><Relationship Id="rId569" Type="http://schemas.openxmlformats.org/officeDocument/2006/relationships/hyperlink" Target="http://search.ligazakon.ua/l_doc2.nsf/link1/T114014.html" TargetMode="External"/><Relationship Id="rId70" Type="http://schemas.openxmlformats.org/officeDocument/2006/relationships/hyperlink" Target="http://search.ligazakon.ua/l_doc2.nsf/link1/T012628.html" TargetMode="External"/><Relationship Id="rId91" Type="http://schemas.openxmlformats.org/officeDocument/2006/relationships/hyperlink" Target="http://search.ligazakon.ua/l_doc2.nsf/link1/T102755.html" TargetMode="External"/><Relationship Id="rId145" Type="http://schemas.openxmlformats.org/officeDocument/2006/relationships/hyperlink" Target="http://search.ligazakon.ua/l_doc2.nsf/link1/T102755.html" TargetMode="External"/><Relationship Id="rId166" Type="http://schemas.openxmlformats.org/officeDocument/2006/relationships/hyperlink" Target="http://search.ligazakon.ua/l_doc2.nsf/link1/T114014.html" TargetMode="External"/><Relationship Id="rId187" Type="http://schemas.openxmlformats.org/officeDocument/2006/relationships/hyperlink" Target="http://search.ligazakon.ua/l_doc2.nsf/link1/T114014.html" TargetMode="External"/><Relationship Id="rId331" Type="http://schemas.openxmlformats.org/officeDocument/2006/relationships/hyperlink" Target="http://search.ligazakon.ua/l_doc2.nsf/link1/T114014.html" TargetMode="External"/><Relationship Id="rId352" Type="http://schemas.openxmlformats.org/officeDocument/2006/relationships/hyperlink" Target="http://search.ligazakon.ua/l_doc2.nsf/link1/T102464.html" TargetMode="External"/><Relationship Id="rId373" Type="http://schemas.openxmlformats.org/officeDocument/2006/relationships/hyperlink" Target="http://search.ligazakon.ua/l_doc2.nsf/link1/T114014.html" TargetMode="External"/><Relationship Id="rId394" Type="http://schemas.openxmlformats.org/officeDocument/2006/relationships/hyperlink" Target="http://search.ligazakon.ua/l_doc2.nsf/link1/T102755.html" TargetMode="External"/><Relationship Id="rId408" Type="http://schemas.openxmlformats.org/officeDocument/2006/relationships/hyperlink" Target="http://search.ligazakon.ua/l_doc2.nsf/link1/T114014.html" TargetMode="External"/><Relationship Id="rId429" Type="http://schemas.openxmlformats.org/officeDocument/2006/relationships/hyperlink" Target="http://search.ligazakon.ua/l_doc2.nsf/link1/T114014.html" TargetMode="External"/><Relationship Id="rId580" Type="http://schemas.openxmlformats.org/officeDocument/2006/relationships/hyperlink" Target="http://search.ligazakon.ua/l_doc2.nsf/link1/T114014.html" TargetMode="External"/><Relationship Id="rId615" Type="http://schemas.openxmlformats.org/officeDocument/2006/relationships/hyperlink" Target="http://search.ligazakon.ua/l_doc2.nsf/link1/T140071.html" TargetMode="External"/><Relationship Id="rId1" Type="http://schemas.openxmlformats.org/officeDocument/2006/relationships/numbering" Target="numbering.xml"/><Relationship Id="rId212" Type="http://schemas.openxmlformats.org/officeDocument/2006/relationships/hyperlink" Target="http://search.ligazakon.ua/l_doc2.nsf/link1/T114014.html" TargetMode="External"/><Relationship Id="rId233" Type="http://schemas.openxmlformats.org/officeDocument/2006/relationships/hyperlink" Target="http://search.ligazakon.ua/l_doc2.nsf/link1/T124834.html" TargetMode="External"/><Relationship Id="rId254" Type="http://schemas.openxmlformats.org/officeDocument/2006/relationships/hyperlink" Target="http://search.ligazakon.ua/l_doc2.nsf/link1/T140071.html" TargetMode="External"/><Relationship Id="rId440" Type="http://schemas.openxmlformats.org/officeDocument/2006/relationships/hyperlink" Target="http://search.ligazakon.ua/l_doc2.nsf/link1/T102755.html" TargetMode="External"/><Relationship Id="rId28" Type="http://schemas.openxmlformats.org/officeDocument/2006/relationships/hyperlink" Target="http://search.ligazakon.ua/l_doc2.nsf/link1/T124834.html" TargetMode="External"/><Relationship Id="rId49" Type="http://schemas.openxmlformats.org/officeDocument/2006/relationships/hyperlink" Target="http://search.ligazakon.ua/l_doc2.nsf/link1/T140071.html" TargetMode="External"/><Relationship Id="rId114" Type="http://schemas.openxmlformats.org/officeDocument/2006/relationships/hyperlink" Target="http://search.ligazakon.ua/l_doc2.nsf/link1/T102755.html" TargetMode="External"/><Relationship Id="rId275" Type="http://schemas.openxmlformats.org/officeDocument/2006/relationships/hyperlink" Target="http://search.ligazakon.ua/l_doc2.nsf/link1/T114014.html" TargetMode="External"/><Relationship Id="rId296" Type="http://schemas.openxmlformats.org/officeDocument/2006/relationships/hyperlink" Target="http://search.ligazakon.ua/l_doc2.nsf/link1/T114014.html" TargetMode="External"/><Relationship Id="rId300" Type="http://schemas.openxmlformats.org/officeDocument/2006/relationships/hyperlink" Target="http://search.ligazakon.ua/l_doc2.nsf/link1/T114014.html" TargetMode="External"/><Relationship Id="rId461" Type="http://schemas.openxmlformats.org/officeDocument/2006/relationships/hyperlink" Target="http://search.ligazakon.ua/l_doc2.nsf/link1/T114014.html" TargetMode="External"/><Relationship Id="rId482" Type="http://schemas.openxmlformats.org/officeDocument/2006/relationships/hyperlink" Target="http://search.ligazakon.ua/l_doc2.nsf/link1/T140071.html" TargetMode="External"/><Relationship Id="rId517" Type="http://schemas.openxmlformats.org/officeDocument/2006/relationships/hyperlink" Target="http://search.ligazakon.ua/l_doc2.nsf/link1/T140071.html" TargetMode="External"/><Relationship Id="rId538" Type="http://schemas.openxmlformats.org/officeDocument/2006/relationships/hyperlink" Target="http://search.ligazakon.ua/l_doc2.nsf/link1/T130657.html" TargetMode="External"/><Relationship Id="rId559" Type="http://schemas.openxmlformats.org/officeDocument/2006/relationships/hyperlink" Target="http://search.ligazakon.ua/l_doc2.nsf/link1/T114014.html" TargetMode="External"/><Relationship Id="rId60" Type="http://schemas.openxmlformats.org/officeDocument/2006/relationships/hyperlink" Target="http://search.ligazakon.ua/l_doc2.nsf/link1/T102755.html" TargetMode="External"/><Relationship Id="rId81" Type="http://schemas.openxmlformats.org/officeDocument/2006/relationships/hyperlink" Target="http://search.ligazakon.ua/l_doc2.nsf/link1/T140071.html" TargetMode="External"/><Relationship Id="rId135" Type="http://schemas.openxmlformats.org/officeDocument/2006/relationships/hyperlink" Target="http://search.ligazakon.ua/l_doc2.nsf/link1/T102755.html" TargetMode="External"/><Relationship Id="rId156" Type="http://schemas.openxmlformats.org/officeDocument/2006/relationships/hyperlink" Target="http://search.ligazakon.ua/l_doc2.nsf/link1/T114014.html" TargetMode="External"/><Relationship Id="rId177" Type="http://schemas.openxmlformats.org/officeDocument/2006/relationships/hyperlink" Target="http://search.ligazakon.ua/l_doc2.nsf/link1/Z970637.html" TargetMode="External"/><Relationship Id="rId198" Type="http://schemas.openxmlformats.org/officeDocument/2006/relationships/hyperlink" Target="http://search.ligazakon.ua/l_doc2.nsf/link1/T140071.html" TargetMode="External"/><Relationship Id="rId321" Type="http://schemas.openxmlformats.org/officeDocument/2006/relationships/hyperlink" Target="http://search.ligazakon.ua/l_doc2.nsf/link1/T124834.html" TargetMode="External"/><Relationship Id="rId342" Type="http://schemas.openxmlformats.org/officeDocument/2006/relationships/hyperlink" Target="http://search.ligazakon.ua/l_doc2.nsf/link1/T140071.html" TargetMode="External"/><Relationship Id="rId363" Type="http://schemas.openxmlformats.org/officeDocument/2006/relationships/hyperlink" Target="http://search.ligazakon.ua/l_doc2.nsf/link1/T114014.html" TargetMode="External"/><Relationship Id="rId384" Type="http://schemas.openxmlformats.org/officeDocument/2006/relationships/hyperlink" Target="http://search.ligazakon.ua/l_doc2.nsf/link1/T102755.html" TargetMode="External"/><Relationship Id="rId419" Type="http://schemas.openxmlformats.org/officeDocument/2006/relationships/hyperlink" Target="http://search.ligazakon.ua/l_doc2.nsf/link1/T140071.html" TargetMode="External"/><Relationship Id="rId570" Type="http://schemas.openxmlformats.org/officeDocument/2006/relationships/hyperlink" Target="http://search.ligazakon.ua/l_doc2.nsf/link1/T114014.html" TargetMode="External"/><Relationship Id="rId591" Type="http://schemas.openxmlformats.org/officeDocument/2006/relationships/hyperlink" Target="http://search.ligazakon.ua/l_doc2.nsf/link1/T102755.html" TargetMode="External"/><Relationship Id="rId605" Type="http://schemas.openxmlformats.org/officeDocument/2006/relationships/hyperlink" Target="http://search.ligazakon.ua/l_doc2.nsf/link1/T140071.html" TargetMode="External"/><Relationship Id="rId202" Type="http://schemas.openxmlformats.org/officeDocument/2006/relationships/hyperlink" Target="http://search.ligazakon.ua/l_doc2.nsf/link1/T114014.html" TargetMode="External"/><Relationship Id="rId223" Type="http://schemas.openxmlformats.org/officeDocument/2006/relationships/hyperlink" Target="http://search.ligazakon.ua/l_doc2.nsf/link1/T114014.html" TargetMode="External"/><Relationship Id="rId244" Type="http://schemas.openxmlformats.org/officeDocument/2006/relationships/hyperlink" Target="http://search.ligazakon.ua/l_doc2.nsf/link1/T102755.html" TargetMode="External"/><Relationship Id="rId430" Type="http://schemas.openxmlformats.org/officeDocument/2006/relationships/hyperlink" Target="http://search.ligazakon.ua/l_doc2.nsf/link1/T130657.html" TargetMode="External"/><Relationship Id="rId18" Type="http://schemas.openxmlformats.org/officeDocument/2006/relationships/hyperlink" Target="http://search.ligazakon.ua/l_doc2.nsf/link1/T140071.html" TargetMode="External"/><Relationship Id="rId39" Type="http://schemas.openxmlformats.org/officeDocument/2006/relationships/hyperlink" Target="http://search.ligazakon.ua/l_doc2.nsf/link1/T113609.html" TargetMode="External"/><Relationship Id="rId265" Type="http://schemas.openxmlformats.org/officeDocument/2006/relationships/hyperlink" Target="http://search.ligazakon.ua/l_doc2.nsf/link1/T114014.html" TargetMode="External"/><Relationship Id="rId286" Type="http://schemas.openxmlformats.org/officeDocument/2006/relationships/hyperlink" Target="http://search.ligazakon.ua/l_doc2.nsf/link1/T114014.html" TargetMode="External"/><Relationship Id="rId451" Type="http://schemas.openxmlformats.org/officeDocument/2006/relationships/hyperlink" Target="http://search.ligazakon.ua/l_doc2.nsf/link1/T114014.html" TargetMode="External"/><Relationship Id="rId472" Type="http://schemas.openxmlformats.org/officeDocument/2006/relationships/hyperlink" Target="http://search.ligazakon.ua/l_doc2.nsf/link1/T102755.html" TargetMode="External"/><Relationship Id="rId493" Type="http://schemas.openxmlformats.org/officeDocument/2006/relationships/hyperlink" Target="http://search.ligazakon.ua/l_doc2.nsf/link1/T114014.html" TargetMode="External"/><Relationship Id="rId507" Type="http://schemas.openxmlformats.org/officeDocument/2006/relationships/hyperlink" Target="http://search.ligazakon.ua/l_doc2.nsf/link1/T114014.html" TargetMode="External"/><Relationship Id="rId528" Type="http://schemas.openxmlformats.org/officeDocument/2006/relationships/hyperlink" Target="http://search.ligazakon.ua/l_doc2.nsf/link1/T114014.html" TargetMode="External"/><Relationship Id="rId549" Type="http://schemas.openxmlformats.org/officeDocument/2006/relationships/hyperlink" Target="http://search.ligazakon.ua/l_doc2.nsf/link1/T030755.html" TargetMode="External"/><Relationship Id="rId50" Type="http://schemas.openxmlformats.org/officeDocument/2006/relationships/hyperlink" Target="http://search.ligazakon.ua/l_doc2.nsf/link1/T140071.html" TargetMode="External"/><Relationship Id="rId104" Type="http://schemas.openxmlformats.org/officeDocument/2006/relationships/hyperlink" Target="http://search.ligazakon.ua/l_doc2.nsf/link1/T102755.html" TargetMode="External"/><Relationship Id="rId125" Type="http://schemas.openxmlformats.org/officeDocument/2006/relationships/hyperlink" Target="http://search.ligazakon.ua/l_doc2.nsf/link1/T140071.html" TargetMode="External"/><Relationship Id="rId146" Type="http://schemas.openxmlformats.org/officeDocument/2006/relationships/hyperlink" Target="http://search.ligazakon.ua/l_doc2.nsf/link1/T102755.html" TargetMode="External"/><Relationship Id="rId167" Type="http://schemas.openxmlformats.org/officeDocument/2006/relationships/hyperlink" Target="http://search.ligazakon.ua/l_doc2.nsf/link1/T114014.html" TargetMode="External"/><Relationship Id="rId188" Type="http://schemas.openxmlformats.org/officeDocument/2006/relationships/hyperlink" Target="http://search.ligazakon.ua/l_doc2.nsf/link1/T114014.html" TargetMode="External"/><Relationship Id="rId311" Type="http://schemas.openxmlformats.org/officeDocument/2006/relationships/hyperlink" Target="http://search.ligazakon.ua/l_doc2.nsf/link1/T102755.html" TargetMode="External"/><Relationship Id="rId332" Type="http://schemas.openxmlformats.org/officeDocument/2006/relationships/hyperlink" Target="http://search.ligazakon.ua/l_doc2.nsf/link1/T030436.html" TargetMode="External"/><Relationship Id="rId353" Type="http://schemas.openxmlformats.org/officeDocument/2006/relationships/hyperlink" Target="http://search.ligazakon.ua/l_doc2.nsf/link1/T114014.html" TargetMode="External"/><Relationship Id="rId374" Type="http://schemas.openxmlformats.org/officeDocument/2006/relationships/hyperlink" Target="http://search.ligazakon.ua/l_doc2.nsf/link1/T102464.html" TargetMode="External"/><Relationship Id="rId395" Type="http://schemas.openxmlformats.org/officeDocument/2006/relationships/hyperlink" Target="http://search.ligazakon.ua/l_doc2.nsf/link1/T114014.html" TargetMode="External"/><Relationship Id="rId409" Type="http://schemas.openxmlformats.org/officeDocument/2006/relationships/hyperlink" Target="http://search.ligazakon.ua/l_doc2.nsf/link1/T140071.html" TargetMode="External"/><Relationship Id="rId560" Type="http://schemas.openxmlformats.org/officeDocument/2006/relationships/hyperlink" Target="http://search.ligazakon.ua/l_doc2.nsf/link1/T114014.html" TargetMode="External"/><Relationship Id="rId581" Type="http://schemas.openxmlformats.org/officeDocument/2006/relationships/hyperlink" Target="http://search.ligazakon.ua/l_doc2.nsf/link1/T140071.html" TargetMode="External"/><Relationship Id="rId71" Type="http://schemas.openxmlformats.org/officeDocument/2006/relationships/hyperlink" Target="http://search.ligazakon.ua/l_doc2.nsf/link1/T113609.html" TargetMode="External"/><Relationship Id="rId92" Type="http://schemas.openxmlformats.org/officeDocument/2006/relationships/hyperlink" Target="http://search.ligazakon.ua/l_doc2.nsf/link1/T980161.html" TargetMode="External"/><Relationship Id="rId213" Type="http://schemas.openxmlformats.org/officeDocument/2006/relationships/hyperlink" Target="http://search.ligazakon.ua/l_doc2.nsf/link1/T124834.html" TargetMode="External"/><Relationship Id="rId234" Type="http://schemas.openxmlformats.org/officeDocument/2006/relationships/hyperlink" Target="http://search.ligazakon.ua/l_doc2.nsf/link1/T114014.html" TargetMode="External"/><Relationship Id="rId420" Type="http://schemas.openxmlformats.org/officeDocument/2006/relationships/hyperlink" Target="http://search.ligazakon.ua/l_doc2.nsf/link1/T140071.html" TargetMode="External"/><Relationship Id="rId616" Type="http://schemas.openxmlformats.org/officeDocument/2006/relationships/hyperlink" Target="http://search.ligazakon.ua/l_doc2.nsf/link1/T140071.html" TargetMode="External"/><Relationship Id="rId2" Type="http://schemas.openxmlformats.org/officeDocument/2006/relationships/styles" Target="styles.xml"/><Relationship Id="rId29" Type="http://schemas.openxmlformats.org/officeDocument/2006/relationships/hyperlink" Target="http://search.ligazakon.ua/l_doc2.nsf/link1/T140071.html" TargetMode="External"/><Relationship Id="rId255" Type="http://schemas.openxmlformats.org/officeDocument/2006/relationships/hyperlink" Target="http://search.ligazakon.ua/l_doc2.nsf/link1/T140071.html" TargetMode="External"/><Relationship Id="rId276" Type="http://schemas.openxmlformats.org/officeDocument/2006/relationships/hyperlink" Target="http://search.ligazakon.ua/l_doc2.nsf/link1/T114014.html" TargetMode="External"/><Relationship Id="rId297" Type="http://schemas.openxmlformats.org/officeDocument/2006/relationships/hyperlink" Target="http://search.ligazakon.ua/l_doc2.nsf/link1/T114014.html" TargetMode="External"/><Relationship Id="rId441" Type="http://schemas.openxmlformats.org/officeDocument/2006/relationships/hyperlink" Target="http://search.ligazakon.ua/l_doc2.nsf/link1/T114014.html" TargetMode="External"/><Relationship Id="rId462" Type="http://schemas.openxmlformats.org/officeDocument/2006/relationships/hyperlink" Target="http://search.ligazakon.ua/l_doc2.nsf/link1/T102755.html" TargetMode="External"/><Relationship Id="rId483" Type="http://schemas.openxmlformats.org/officeDocument/2006/relationships/hyperlink" Target="http://search.ligazakon.ua/l_doc2.nsf/link1/T102755.html" TargetMode="External"/><Relationship Id="rId518" Type="http://schemas.openxmlformats.org/officeDocument/2006/relationships/hyperlink" Target="http://search.ligazakon.ua/l_doc2.nsf/link1/T114014.html" TargetMode="External"/><Relationship Id="rId539" Type="http://schemas.openxmlformats.org/officeDocument/2006/relationships/hyperlink" Target="http://search.ligazakon.ua/l_doc2.nsf/link1/T114014.html" TargetMode="External"/><Relationship Id="rId40" Type="http://schemas.openxmlformats.org/officeDocument/2006/relationships/hyperlink" Target="http://search.ligazakon.ua/l_doc2.nsf/link1/T140071.html" TargetMode="External"/><Relationship Id="rId115" Type="http://schemas.openxmlformats.org/officeDocument/2006/relationships/hyperlink" Target="http://search.ligazakon.ua/l_doc2.nsf/link1/T140071.html" TargetMode="External"/><Relationship Id="rId136" Type="http://schemas.openxmlformats.org/officeDocument/2006/relationships/hyperlink" Target="http://search.ligazakon.ua/l_doc2.nsf/link1/T102755.html" TargetMode="External"/><Relationship Id="rId157" Type="http://schemas.openxmlformats.org/officeDocument/2006/relationships/hyperlink" Target="http://search.ligazakon.ua/l_doc2.nsf/link1/T114014.html" TargetMode="External"/><Relationship Id="rId178" Type="http://schemas.openxmlformats.org/officeDocument/2006/relationships/hyperlink" Target="http://search.ligazakon.ua/l_doc2.nsf/link1/T114014.html" TargetMode="External"/><Relationship Id="rId301" Type="http://schemas.openxmlformats.org/officeDocument/2006/relationships/hyperlink" Target="http://search.ligazakon.ua/l_doc2.nsf/link1/T114014.html" TargetMode="External"/><Relationship Id="rId322" Type="http://schemas.openxmlformats.org/officeDocument/2006/relationships/hyperlink" Target="http://search.ligazakon.ua/l_doc2.nsf/link1/T140071.html" TargetMode="External"/><Relationship Id="rId343" Type="http://schemas.openxmlformats.org/officeDocument/2006/relationships/hyperlink" Target="http://search.ligazakon.ua/l_doc2.nsf/link1/T124834.html" TargetMode="External"/><Relationship Id="rId364" Type="http://schemas.openxmlformats.org/officeDocument/2006/relationships/hyperlink" Target="http://search.ligazakon.ua/l_doc2.nsf/link1/T114014.html" TargetMode="External"/><Relationship Id="rId550" Type="http://schemas.openxmlformats.org/officeDocument/2006/relationships/hyperlink" Target="http://search.ligazakon.ua/l_doc2.nsf/link1/T114014.html" TargetMode="External"/><Relationship Id="rId61" Type="http://schemas.openxmlformats.org/officeDocument/2006/relationships/hyperlink" Target="http://search.ligazakon.ua/l_doc2.nsf/link1/T030973.html" TargetMode="External"/><Relationship Id="rId82" Type="http://schemas.openxmlformats.org/officeDocument/2006/relationships/hyperlink" Target="http://search.ligazakon.ua/l_doc2.nsf/link1/T125083.html" TargetMode="External"/><Relationship Id="rId199" Type="http://schemas.openxmlformats.org/officeDocument/2006/relationships/hyperlink" Target="http://search.ligazakon.ua/l_doc2.nsf/link1/T140071.html" TargetMode="External"/><Relationship Id="rId203" Type="http://schemas.openxmlformats.org/officeDocument/2006/relationships/hyperlink" Target="http://search.ligazakon.ua/l_doc2.nsf/link1/T091334.html" TargetMode="External"/><Relationship Id="rId385" Type="http://schemas.openxmlformats.org/officeDocument/2006/relationships/hyperlink" Target="http://search.ligazakon.ua/l_doc2.nsf/link1/T114014.html" TargetMode="External"/><Relationship Id="rId571" Type="http://schemas.openxmlformats.org/officeDocument/2006/relationships/hyperlink" Target="http://search.ligazakon.ua/l_doc2.nsf/link1/T130404.html" TargetMode="External"/><Relationship Id="rId592" Type="http://schemas.openxmlformats.org/officeDocument/2006/relationships/hyperlink" Target="http://search.ligazakon.ua/l_doc2.nsf/link1/T114014.html" TargetMode="External"/><Relationship Id="rId606" Type="http://schemas.openxmlformats.org/officeDocument/2006/relationships/hyperlink" Target="http://search.ligazakon.ua/l_doc2.nsf/link1/T140071.html" TargetMode="External"/><Relationship Id="rId19" Type="http://schemas.openxmlformats.org/officeDocument/2006/relationships/hyperlink" Target="http://search.ligazakon.ua/l_doc2.nsf/link1/T140071.html" TargetMode="External"/><Relationship Id="rId224" Type="http://schemas.openxmlformats.org/officeDocument/2006/relationships/hyperlink" Target="http://search.ligazakon.ua/l_doc2.nsf/link1/T102755.html" TargetMode="External"/><Relationship Id="rId245" Type="http://schemas.openxmlformats.org/officeDocument/2006/relationships/hyperlink" Target="http://search.ligazakon.ua/l_doc2.nsf/link1/T124834.html" TargetMode="External"/><Relationship Id="rId266" Type="http://schemas.openxmlformats.org/officeDocument/2006/relationships/hyperlink" Target="http://search.ligazakon.ua/l_doc2.nsf/link1/T114014.html" TargetMode="External"/><Relationship Id="rId287" Type="http://schemas.openxmlformats.org/officeDocument/2006/relationships/hyperlink" Target="http://search.ligazakon.ua/l_doc2.nsf/link1/T114014.html" TargetMode="External"/><Relationship Id="rId410" Type="http://schemas.openxmlformats.org/officeDocument/2006/relationships/hyperlink" Target="http://search.ligazakon.ua/l_doc2.nsf/link1/T102755.html" TargetMode="External"/><Relationship Id="rId431" Type="http://schemas.openxmlformats.org/officeDocument/2006/relationships/hyperlink" Target="http://search.ligazakon.ua/l_doc2.nsf/link1/T114014.html" TargetMode="External"/><Relationship Id="rId452" Type="http://schemas.openxmlformats.org/officeDocument/2006/relationships/hyperlink" Target="http://search.ligazakon.ua/l_doc2.nsf/link1/T102755.html" TargetMode="External"/><Relationship Id="rId473" Type="http://schemas.openxmlformats.org/officeDocument/2006/relationships/hyperlink" Target="http://search.ligazakon.ua/l_doc2.nsf/link1/T102755.html" TargetMode="External"/><Relationship Id="rId494" Type="http://schemas.openxmlformats.org/officeDocument/2006/relationships/hyperlink" Target="http://search.ligazakon.ua/l_doc2.nsf/link1/T102755.html" TargetMode="External"/><Relationship Id="rId508" Type="http://schemas.openxmlformats.org/officeDocument/2006/relationships/hyperlink" Target="http://search.ligazakon.ua/l_doc2.nsf/link1/T140071.html" TargetMode="External"/><Relationship Id="rId529" Type="http://schemas.openxmlformats.org/officeDocument/2006/relationships/hyperlink" Target="http://search.ligazakon.ua/l_doc2.nsf/link1/T102755.html" TargetMode="External"/><Relationship Id="rId30" Type="http://schemas.openxmlformats.org/officeDocument/2006/relationships/hyperlink" Target="http://search.ligazakon.ua/l_doc2.nsf/link1/T140071.html" TargetMode="External"/><Relationship Id="rId105" Type="http://schemas.openxmlformats.org/officeDocument/2006/relationships/hyperlink" Target="http://search.ligazakon.ua/l_doc2.nsf/link1/T102755.html" TargetMode="External"/><Relationship Id="rId126" Type="http://schemas.openxmlformats.org/officeDocument/2006/relationships/hyperlink" Target="http://search.ligazakon.ua/l_doc2.nsf/link1/T102755.html" TargetMode="External"/><Relationship Id="rId147" Type="http://schemas.openxmlformats.org/officeDocument/2006/relationships/hyperlink" Target="http://search.ligazakon.ua/l_doc2.nsf/link1/T140071.html" TargetMode="External"/><Relationship Id="rId168" Type="http://schemas.openxmlformats.org/officeDocument/2006/relationships/hyperlink" Target="http://search.ligazakon.ua/l_doc2.nsf/link1/FIN19567.html" TargetMode="External"/><Relationship Id="rId312" Type="http://schemas.openxmlformats.org/officeDocument/2006/relationships/hyperlink" Target="http://search.ligazakon.ua/l_doc2.nsf/link1/T114014.html" TargetMode="External"/><Relationship Id="rId333" Type="http://schemas.openxmlformats.org/officeDocument/2006/relationships/hyperlink" Target="http://search.ligazakon.ua/l_doc2.nsf/link1/T114014.html" TargetMode="External"/><Relationship Id="rId354" Type="http://schemas.openxmlformats.org/officeDocument/2006/relationships/hyperlink" Target="http://search.ligazakon.ua/l_doc2.nsf/link1/T102464.html" TargetMode="External"/><Relationship Id="rId540" Type="http://schemas.openxmlformats.org/officeDocument/2006/relationships/hyperlink" Target="http://search.ligazakon.ua/l_doc2.nsf/link1/T140071.html" TargetMode="External"/><Relationship Id="rId51" Type="http://schemas.openxmlformats.org/officeDocument/2006/relationships/hyperlink" Target="http://search.ligazakon.ua/l_doc2.nsf/link1/T012768.html" TargetMode="External"/><Relationship Id="rId72" Type="http://schemas.openxmlformats.org/officeDocument/2006/relationships/hyperlink" Target="http://search.ligazakon.ua/l_doc2.nsf/link1/T990651.html" TargetMode="External"/><Relationship Id="rId93" Type="http://schemas.openxmlformats.org/officeDocument/2006/relationships/hyperlink" Target="http://search.ligazakon.ua/l_doc2.nsf/link1/T124834.html" TargetMode="External"/><Relationship Id="rId189" Type="http://schemas.openxmlformats.org/officeDocument/2006/relationships/hyperlink" Target="http://search.ligazakon.ua/l_doc2.nsf/link1/T140071.html" TargetMode="External"/><Relationship Id="rId375" Type="http://schemas.openxmlformats.org/officeDocument/2006/relationships/hyperlink" Target="http://search.ligazakon.ua/l_doc2.nsf/link1/T114014.html" TargetMode="External"/><Relationship Id="rId396" Type="http://schemas.openxmlformats.org/officeDocument/2006/relationships/hyperlink" Target="http://search.ligazakon.ua/l_doc2.nsf/link1/T140071.html" TargetMode="External"/><Relationship Id="rId561" Type="http://schemas.openxmlformats.org/officeDocument/2006/relationships/hyperlink" Target="http://search.ligazakon.ua/l_doc2.nsf/link1/T114014.html" TargetMode="External"/><Relationship Id="rId582" Type="http://schemas.openxmlformats.org/officeDocument/2006/relationships/hyperlink" Target="http://search.ligazakon.ua/l_doc2.nsf/link1/T114014.html" TargetMode="External"/><Relationship Id="rId617" Type="http://schemas.openxmlformats.org/officeDocument/2006/relationships/hyperlink" Target="http://search.ligazakon.ua/l_doc2.nsf/link1/T140071.html" TargetMode="External"/><Relationship Id="rId3" Type="http://schemas.openxmlformats.org/officeDocument/2006/relationships/settings" Target="settings.xml"/><Relationship Id="rId214" Type="http://schemas.openxmlformats.org/officeDocument/2006/relationships/hyperlink" Target="http://search.ligazakon.ua/l_doc2.nsf/link1/Z970637.html" TargetMode="External"/><Relationship Id="rId235" Type="http://schemas.openxmlformats.org/officeDocument/2006/relationships/hyperlink" Target="http://search.ligazakon.ua/l_doc2.nsf/link1/T114014.html" TargetMode="External"/><Relationship Id="rId256" Type="http://schemas.openxmlformats.org/officeDocument/2006/relationships/hyperlink" Target="http://search.ligazakon.ua/l_doc2.nsf/link1/T140071.html" TargetMode="External"/><Relationship Id="rId277" Type="http://schemas.openxmlformats.org/officeDocument/2006/relationships/hyperlink" Target="http://search.ligazakon.ua/l_doc2.nsf/link1/T114014.html" TargetMode="External"/><Relationship Id="rId298" Type="http://schemas.openxmlformats.org/officeDocument/2006/relationships/hyperlink" Target="http://search.ligazakon.ua/l_doc2.nsf/link1/T114014.html" TargetMode="External"/><Relationship Id="rId400" Type="http://schemas.openxmlformats.org/officeDocument/2006/relationships/hyperlink" Target="http://search.ligazakon.ua/l_doc2.nsf/link1/T140071.html" TargetMode="External"/><Relationship Id="rId421" Type="http://schemas.openxmlformats.org/officeDocument/2006/relationships/hyperlink" Target="http://search.ligazakon.ua/l_doc2.nsf/link1/T140071.html" TargetMode="External"/><Relationship Id="rId442" Type="http://schemas.openxmlformats.org/officeDocument/2006/relationships/hyperlink" Target="http://search.ligazakon.ua/l_doc2.nsf/link1/T114014.html" TargetMode="External"/><Relationship Id="rId463" Type="http://schemas.openxmlformats.org/officeDocument/2006/relationships/hyperlink" Target="http://search.ligazakon.ua/l_doc2.nsf/link1/T114014.html" TargetMode="External"/><Relationship Id="rId484" Type="http://schemas.openxmlformats.org/officeDocument/2006/relationships/hyperlink" Target="http://search.ligazakon.ua/l_doc2.nsf/link1/T140071.html" TargetMode="External"/><Relationship Id="rId519" Type="http://schemas.openxmlformats.org/officeDocument/2006/relationships/hyperlink" Target="http://search.ligazakon.ua/l_doc2.nsf/link1/T125503.html" TargetMode="External"/><Relationship Id="rId116" Type="http://schemas.openxmlformats.org/officeDocument/2006/relationships/hyperlink" Target="http://search.ligazakon.ua/l_doc2.nsf/link1/T102755.html" TargetMode="External"/><Relationship Id="rId137" Type="http://schemas.openxmlformats.org/officeDocument/2006/relationships/hyperlink" Target="http://search.ligazakon.ua/l_doc2.nsf/link1/T980161.html" TargetMode="External"/><Relationship Id="rId158" Type="http://schemas.openxmlformats.org/officeDocument/2006/relationships/hyperlink" Target="http://search.ligazakon.ua/l_doc2.nsf/link1/T102755.html" TargetMode="External"/><Relationship Id="rId302" Type="http://schemas.openxmlformats.org/officeDocument/2006/relationships/hyperlink" Target="http://search.ligazakon.ua/l_doc2.nsf/link1/T114014.html" TargetMode="External"/><Relationship Id="rId323" Type="http://schemas.openxmlformats.org/officeDocument/2006/relationships/hyperlink" Target="http://search.ligazakon.ua/l_doc2.nsf/link1/T124834.html" TargetMode="External"/><Relationship Id="rId344" Type="http://schemas.openxmlformats.org/officeDocument/2006/relationships/hyperlink" Target="http://search.ligazakon.ua/l_doc2.nsf/link1/T114014.html" TargetMode="External"/><Relationship Id="rId530" Type="http://schemas.openxmlformats.org/officeDocument/2006/relationships/hyperlink" Target="http://search.ligazakon.ua/l_doc2.nsf/link1/T114014.html" TargetMode="External"/><Relationship Id="rId20" Type="http://schemas.openxmlformats.org/officeDocument/2006/relationships/hyperlink" Target="http://search.ligazakon.ua/l_doc2.nsf/link1/T124834.html" TargetMode="External"/><Relationship Id="rId41" Type="http://schemas.openxmlformats.org/officeDocument/2006/relationships/hyperlink" Target="http://search.ligazakon.ua/l_doc2.nsf/link1/T113609.html" TargetMode="External"/><Relationship Id="rId62" Type="http://schemas.openxmlformats.org/officeDocument/2006/relationships/hyperlink" Target="http://search.ligazakon.ua/l_doc2.nsf/link1/T125083.html" TargetMode="External"/><Relationship Id="rId83" Type="http://schemas.openxmlformats.org/officeDocument/2006/relationships/hyperlink" Target="http://search.ligazakon.ua/l_doc2.nsf/link1/T113609.html" TargetMode="External"/><Relationship Id="rId179" Type="http://schemas.openxmlformats.org/officeDocument/2006/relationships/hyperlink" Target="http://search.ligazakon.ua/l_doc2.nsf/link1/T140071.html" TargetMode="External"/><Relationship Id="rId365" Type="http://schemas.openxmlformats.org/officeDocument/2006/relationships/hyperlink" Target="http://search.ligazakon.ua/l_doc2.nsf/link1/T102755.html" TargetMode="External"/><Relationship Id="rId386" Type="http://schemas.openxmlformats.org/officeDocument/2006/relationships/hyperlink" Target="http://search.ligazakon.ua/l_doc2.nsf/link1/T114014.html" TargetMode="External"/><Relationship Id="rId551" Type="http://schemas.openxmlformats.org/officeDocument/2006/relationships/hyperlink" Target="http://search.ligazakon.ua/l_doc2.nsf/link1/T030755.html" TargetMode="External"/><Relationship Id="rId572" Type="http://schemas.openxmlformats.org/officeDocument/2006/relationships/hyperlink" Target="http://search.ligazakon.ua/l_doc2.nsf/link1/T114014.html" TargetMode="External"/><Relationship Id="rId593" Type="http://schemas.openxmlformats.org/officeDocument/2006/relationships/hyperlink" Target="http://search.ligazakon.ua/l_doc2.nsf/link1/T102755.html" TargetMode="External"/><Relationship Id="rId607" Type="http://schemas.openxmlformats.org/officeDocument/2006/relationships/hyperlink" Target="http://search.ligazakon.ua/l_doc2.nsf/link1/T140071.html" TargetMode="External"/><Relationship Id="rId190" Type="http://schemas.openxmlformats.org/officeDocument/2006/relationships/hyperlink" Target="http://search.ligazakon.ua/l_doc2.nsf/link1/T140071.html" TargetMode="External"/><Relationship Id="rId204" Type="http://schemas.openxmlformats.org/officeDocument/2006/relationships/hyperlink" Target="http://search.ligazakon.ua/l_doc2.nsf/link1/T140071.html" TargetMode="External"/><Relationship Id="rId225" Type="http://schemas.openxmlformats.org/officeDocument/2006/relationships/hyperlink" Target="http://search.ligazakon.ua/l_doc2.nsf/link1/T124834.html" TargetMode="External"/><Relationship Id="rId246" Type="http://schemas.openxmlformats.org/officeDocument/2006/relationships/hyperlink" Target="http://search.ligazakon.ua/l_doc2.nsf/link1/T114014.html" TargetMode="External"/><Relationship Id="rId267" Type="http://schemas.openxmlformats.org/officeDocument/2006/relationships/hyperlink" Target="http://search.ligazakon.ua/l_doc2.nsf/link1/T114014.html" TargetMode="External"/><Relationship Id="rId288" Type="http://schemas.openxmlformats.org/officeDocument/2006/relationships/hyperlink" Target="http://search.ligazakon.ua/l_doc2.nsf/link1/T114014.html" TargetMode="External"/><Relationship Id="rId411" Type="http://schemas.openxmlformats.org/officeDocument/2006/relationships/hyperlink" Target="http://search.ligazakon.ua/l_doc2.nsf/link1/T140071.html" TargetMode="External"/><Relationship Id="rId432" Type="http://schemas.openxmlformats.org/officeDocument/2006/relationships/hyperlink" Target="http://search.ligazakon.ua/l_doc2.nsf/link1/T114014.html" TargetMode="External"/><Relationship Id="rId453" Type="http://schemas.openxmlformats.org/officeDocument/2006/relationships/hyperlink" Target="http://search.ligazakon.ua/l_doc2.nsf/link1/T114014.html" TargetMode="External"/><Relationship Id="rId474" Type="http://schemas.openxmlformats.org/officeDocument/2006/relationships/hyperlink" Target="http://search.ligazakon.ua/l_doc2.nsf/link1/T140071.html" TargetMode="External"/><Relationship Id="rId509" Type="http://schemas.openxmlformats.org/officeDocument/2006/relationships/hyperlink" Target="http://search.ligazakon.ua/l_doc2.nsf/link1/T140071.html" TargetMode="External"/><Relationship Id="rId106" Type="http://schemas.openxmlformats.org/officeDocument/2006/relationships/hyperlink" Target="http://search.ligazakon.ua/l_doc2.nsf/link1/T012768.html" TargetMode="External"/><Relationship Id="rId127" Type="http://schemas.openxmlformats.org/officeDocument/2006/relationships/hyperlink" Target="http://search.ligazakon.ua/l_doc2.nsf/link1/T102755.html" TargetMode="External"/><Relationship Id="rId313" Type="http://schemas.openxmlformats.org/officeDocument/2006/relationships/hyperlink" Target="http://search.ligazakon.ua/l_doc2.nsf/link1/T102755.html" TargetMode="External"/><Relationship Id="rId495" Type="http://schemas.openxmlformats.org/officeDocument/2006/relationships/hyperlink" Target="http://search.ligazakon.ua/l_doc2.nsf/link1/T114014.html" TargetMode="External"/><Relationship Id="rId10" Type="http://schemas.openxmlformats.org/officeDocument/2006/relationships/hyperlink" Target="http://search.ligazakon.ua/l_doc2.nsf/link1/T012768.html" TargetMode="External"/><Relationship Id="rId31" Type="http://schemas.openxmlformats.org/officeDocument/2006/relationships/hyperlink" Target="http://search.ligazakon.ua/l_doc2.nsf/link1/T355100.html" TargetMode="External"/><Relationship Id="rId52" Type="http://schemas.openxmlformats.org/officeDocument/2006/relationships/hyperlink" Target="http://search.ligazakon.ua/l_doc2.nsf/link1/T079600.html" TargetMode="External"/><Relationship Id="rId73" Type="http://schemas.openxmlformats.org/officeDocument/2006/relationships/hyperlink" Target="http://search.ligazakon.ua/l_doc2.nsf/link1/T113609.html" TargetMode="External"/><Relationship Id="rId94" Type="http://schemas.openxmlformats.org/officeDocument/2006/relationships/hyperlink" Target="http://search.ligazakon.ua/l_doc2.nsf/link1/T130404.html" TargetMode="External"/><Relationship Id="rId148" Type="http://schemas.openxmlformats.org/officeDocument/2006/relationships/hyperlink" Target="http://search.ligazakon.ua/l_doc2.nsf/link1/T140071.html" TargetMode="External"/><Relationship Id="rId169" Type="http://schemas.openxmlformats.org/officeDocument/2006/relationships/hyperlink" Target="http://search.ligazakon.ua/l_doc2.nsf/link1/T114014.html" TargetMode="External"/><Relationship Id="rId334" Type="http://schemas.openxmlformats.org/officeDocument/2006/relationships/hyperlink" Target="http://search.ligazakon.ua/l_doc2.nsf/link1/T114014.html" TargetMode="External"/><Relationship Id="rId355" Type="http://schemas.openxmlformats.org/officeDocument/2006/relationships/hyperlink" Target="http://search.ligazakon.ua/l_doc2.nsf/link1/T114014.html" TargetMode="External"/><Relationship Id="rId376" Type="http://schemas.openxmlformats.org/officeDocument/2006/relationships/hyperlink" Target="http://search.ligazakon.ua/l_doc2.nsf/link1/T114014.html" TargetMode="External"/><Relationship Id="rId397" Type="http://schemas.openxmlformats.org/officeDocument/2006/relationships/hyperlink" Target="http://search.ligazakon.ua/l_doc2.nsf/link1/T114014.html" TargetMode="External"/><Relationship Id="rId520" Type="http://schemas.openxmlformats.org/officeDocument/2006/relationships/hyperlink" Target="http://search.ligazakon.ua/l_doc2.nsf/link1/T140071.html" TargetMode="External"/><Relationship Id="rId541" Type="http://schemas.openxmlformats.org/officeDocument/2006/relationships/hyperlink" Target="http://search.ligazakon.ua/l_doc2.nsf/link1/T114014.html" TargetMode="External"/><Relationship Id="rId562" Type="http://schemas.openxmlformats.org/officeDocument/2006/relationships/hyperlink" Target="http://search.ligazakon.ua/l_doc2.nsf/link1/T102755.html" TargetMode="External"/><Relationship Id="rId583" Type="http://schemas.openxmlformats.org/officeDocument/2006/relationships/hyperlink" Target="http://search.ligazakon.ua/l_doc2.nsf/link1/T114014.html" TargetMode="External"/><Relationship Id="rId618"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search.ligazakon.ua/l_doc2.nsf/link1/T125083.html" TargetMode="External"/><Relationship Id="rId215" Type="http://schemas.openxmlformats.org/officeDocument/2006/relationships/hyperlink" Target="http://search.ligazakon.ua/l_doc2.nsf/link1/T124834.html" TargetMode="External"/><Relationship Id="rId236" Type="http://schemas.openxmlformats.org/officeDocument/2006/relationships/hyperlink" Target="http://search.ligazakon.ua/l_doc2.nsf/link1/T114014.html" TargetMode="External"/><Relationship Id="rId257" Type="http://schemas.openxmlformats.org/officeDocument/2006/relationships/hyperlink" Target="http://search.ligazakon.ua/l_doc2.nsf/link1/T130584C.html" TargetMode="External"/><Relationship Id="rId278" Type="http://schemas.openxmlformats.org/officeDocument/2006/relationships/hyperlink" Target="http://search.ligazakon.ua/l_doc2.nsf/link1/T114014.html" TargetMode="External"/><Relationship Id="rId401" Type="http://schemas.openxmlformats.org/officeDocument/2006/relationships/hyperlink" Target="http://search.ligazakon.ua/l_doc2.nsf/link1/T140071.html" TargetMode="External"/><Relationship Id="rId422" Type="http://schemas.openxmlformats.org/officeDocument/2006/relationships/hyperlink" Target="http://search.ligazakon.ua/l_doc2.nsf/link1/T114014.html" TargetMode="External"/><Relationship Id="rId443" Type="http://schemas.openxmlformats.org/officeDocument/2006/relationships/hyperlink" Target="http://search.ligazakon.ua/l_doc2.nsf/link1/T125083.html" TargetMode="External"/><Relationship Id="rId464" Type="http://schemas.openxmlformats.org/officeDocument/2006/relationships/hyperlink" Target="http://search.ligazakon.ua/l_doc2.nsf/link1/T114014.html" TargetMode="External"/><Relationship Id="rId303" Type="http://schemas.openxmlformats.org/officeDocument/2006/relationships/hyperlink" Target="http://search.ligazakon.ua/l_doc2.nsf/link1/T114014.html" TargetMode="External"/><Relationship Id="rId485" Type="http://schemas.openxmlformats.org/officeDocument/2006/relationships/hyperlink" Target="http://search.ligazakon.ua/l_doc2.nsf/link1/T114014.html" TargetMode="External"/><Relationship Id="rId42" Type="http://schemas.openxmlformats.org/officeDocument/2006/relationships/hyperlink" Target="http://search.ligazakon.ua/l_doc2.nsf/link1/T140071.html" TargetMode="External"/><Relationship Id="rId84" Type="http://schemas.openxmlformats.org/officeDocument/2006/relationships/hyperlink" Target="http://search.ligazakon.ua/l_doc2.nsf/link1/T102755.html" TargetMode="External"/><Relationship Id="rId138" Type="http://schemas.openxmlformats.org/officeDocument/2006/relationships/hyperlink" Target="http://search.ligazakon.ua/l_doc2.nsf/link1/T140071.html" TargetMode="External"/><Relationship Id="rId345" Type="http://schemas.openxmlformats.org/officeDocument/2006/relationships/hyperlink" Target="http://search.ligazakon.ua/l_doc2.nsf/link1/Z950265.html" TargetMode="External"/><Relationship Id="rId387" Type="http://schemas.openxmlformats.org/officeDocument/2006/relationships/hyperlink" Target="http://search.ligazakon.ua/l_doc2.nsf/link1/T102755.html" TargetMode="External"/><Relationship Id="rId510" Type="http://schemas.openxmlformats.org/officeDocument/2006/relationships/hyperlink" Target="http://search.ligazakon.ua/l_doc2.nsf/link1/T140071.html" TargetMode="External"/><Relationship Id="rId552" Type="http://schemas.openxmlformats.org/officeDocument/2006/relationships/hyperlink" Target="http://search.ligazakon.ua/l_doc2.nsf/link1/T114014.html" TargetMode="External"/><Relationship Id="rId594" Type="http://schemas.openxmlformats.org/officeDocument/2006/relationships/hyperlink" Target="http://search.ligazakon.ua/l_doc2.nsf/link1/T114014.html" TargetMode="External"/><Relationship Id="rId608" Type="http://schemas.openxmlformats.org/officeDocument/2006/relationships/hyperlink" Target="http://search.ligazakon.ua/l_doc2.nsf/link1/T140071.html" TargetMode="External"/><Relationship Id="rId191" Type="http://schemas.openxmlformats.org/officeDocument/2006/relationships/hyperlink" Target="http://search.ligazakon.ua/l_doc2.nsf/link1/T030435.html" TargetMode="External"/><Relationship Id="rId205" Type="http://schemas.openxmlformats.org/officeDocument/2006/relationships/hyperlink" Target="http://search.ligazakon.ua/l_doc2.nsf/link1/T114014.html" TargetMode="External"/><Relationship Id="rId247" Type="http://schemas.openxmlformats.org/officeDocument/2006/relationships/hyperlink" Target="http://search.ligazakon.ua/l_doc2.nsf/link1/T114014.html" TargetMode="External"/><Relationship Id="rId412" Type="http://schemas.openxmlformats.org/officeDocument/2006/relationships/hyperlink" Target="http://search.ligazakon.ua/l_doc2.nsf/link1/SH000004.html" TargetMode="External"/><Relationship Id="rId107" Type="http://schemas.openxmlformats.org/officeDocument/2006/relationships/hyperlink" Target="http://search.ligazakon.ua/l_doc2.nsf/link1/T012768.html" TargetMode="External"/><Relationship Id="rId289" Type="http://schemas.openxmlformats.org/officeDocument/2006/relationships/hyperlink" Target="http://search.ligazakon.ua/l_doc2.nsf/link1/T114014.html" TargetMode="External"/><Relationship Id="rId454" Type="http://schemas.openxmlformats.org/officeDocument/2006/relationships/hyperlink" Target="http://search.ligazakon.ua/l_doc2.nsf/link1/T114014.html" TargetMode="External"/><Relationship Id="rId496" Type="http://schemas.openxmlformats.org/officeDocument/2006/relationships/hyperlink" Target="http://search.ligazakon.ua/l_doc2.nsf/link1/RE20275.html" TargetMode="External"/><Relationship Id="rId11" Type="http://schemas.openxmlformats.org/officeDocument/2006/relationships/hyperlink" Target="http://search.ligazakon.ua/l_doc2.nsf/link1/T012768.html" TargetMode="External"/><Relationship Id="rId53" Type="http://schemas.openxmlformats.org/officeDocument/2006/relationships/hyperlink" Target="http://search.ligazakon.ua/l_doc2.nsf/link1/T079600.html" TargetMode="External"/><Relationship Id="rId149" Type="http://schemas.openxmlformats.org/officeDocument/2006/relationships/hyperlink" Target="http://search.ligazakon.ua/l_doc2.nsf/link1/T140071.html" TargetMode="External"/><Relationship Id="rId314" Type="http://schemas.openxmlformats.org/officeDocument/2006/relationships/hyperlink" Target="http://search.ligazakon.ua/l_doc2.nsf/link1/T114014.html" TargetMode="External"/><Relationship Id="rId356" Type="http://schemas.openxmlformats.org/officeDocument/2006/relationships/hyperlink" Target="http://search.ligazakon.ua/l_doc2.nsf/link1/T114014.html" TargetMode="External"/><Relationship Id="rId398" Type="http://schemas.openxmlformats.org/officeDocument/2006/relationships/hyperlink" Target="http://search.ligazakon.ua/l_doc2.nsf/link1/T140071.html" TargetMode="External"/><Relationship Id="rId521" Type="http://schemas.openxmlformats.org/officeDocument/2006/relationships/hyperlink" Target="http://search.ligazakon.ua/l_doc2.nsf/link1/T125503.html" TargetMode="External"/><Relationship Id="rId563" Type="http://schemas.openxmlformats.org/officeDocument/2006/relationships/hyperlink" Target="http://search.ligazakon.ua/l_doc2.nsf/link1/T114014.html" TargetMode="External"/><Relationship Id="rId619" Type="http://schemas.openxmlformats.org/officeDocument/2006/relationships/theme" Target="theme/theme1.xml"/><Relationship Id="rId95" Type="http://schemas.openxmlformats.org/officeDocument/2006/relationships/hyperlink" Target="http://search.ligazakon.ua/l_doc2.nsf/link1/T102755.html" TargetMode="External"/><Relationship Id="rId160" Type="http://schemas.openxmlformats.org/officeDocument/2006/relationships/hyperlink" Target="http://search.ligazakon.ua/l_doc2.nsf/link1/T140071.html" TargetMode="External"/><Relationship Id="rId216" Type="http://schemas.openxmlformats.org/officeDocument/2006/relationships/hyperlink" Target="http://search.ligazakon.ua/l_doc2.nsf/link1/Z970637.html" TargetMode="External"/><Relationship Id="rId423" Type="http://schemas.openxmlformats.org/officeDocument/2006/relationships/hyperlink" Target="http://search.ligazakon.ua/l_doc2.nsf/link1/T125083.html" TargetMode="External"/><Relationship Id="rId258" Type="http://schemas.openxmlformats.org/officeDocument/2006/relationships/hyperlink" Target="http://search.ligazakon.ua/l_doc2.nsf/link1/T140071.html" TargetMode="External"/><Relationship Id="rId465" Type="http://schemas.openxmlformats.org/officeDocument/2006/relationships/hyperlink" Target="http://search.ligazakon.ua/l_doc2.nsf/link1/T140071.html" TargetMode="External"/><Relationship Id="rId22" Type="http://schemas.openxmlformats.org/officeDocument/2006/relationships/hyperlink" Target="http://search.ligazakon.ua/l_doc2.nsf/link1/T124834.html" TargetMode="External"/><Relationship Id="rId64" Type="http://schemas.openxmlformats.org/officeDocument/2006/relationships/hyperlink" Target="http://search.ligazakon.ua/l_doc2.nsf/link1/T140071.html" TargetMode="External"/><Relationship Id="rId118" Type="http://schemas.openxmlformats.org/officeDocument/2006/relationships/hyperlink" Target="http://search.ligazakon.ua/l_doc2.nsf/link1/T030435.html" TargetMode="External"/><Relationship Id="rId325" Type="http://schemas.openxmlformats.org/officeDocument/2006/relationships/hyperlink" Target="http://search.ligazakon.ua/l_doc2.nsf/link1/T124834.html" TargetMode="External"/><Relationship Id="rId367" Type="http://schemas.openxmlformats.org/officeDocument/2006/relationships/hyperlink" Target="http://search.ligazakon.ua/l_doc2.nsf/link1/T102755.html" TargetMode="External"/><Relationship Id="rId532" Type="http://schemas.openxmlformats.org/officeDocument/2006/relationships/hyperlink" Target="http://search.ligazakon.ua/l_doc2.nsf/link1/T114014.html" TargetMode="External"/><Relationship Id="rId574" Type="http://schemas.openxmlformats.org/officeDocument/2006/relationships/hyperlink" Target="http://search.ligazakon.ua/l_doc2.nsf/link1/T114014.html" TargetMode="External"/><Relationship Id="rId171" Type="http://schemas.openxmlformats.org/officeDocument/2006/relationships/hyperlink" Target="http://search.ligazakon.ua/l_doc2.nsf/link1/Z970637.html" TargetMode="External"/><Relationship Id="rId227" Type="http://schemas.openxmlformats.org/officeDocument/2006/relationships/hyperlink" Target="http://search.ligazakon.ua/l_doc2.nsf/link1/T114014.html" TargetMode="External"/><Relationship Id="rId269" Type="http://schemas.openxmlformats.org/officeDocument/2006/relationships/hyperlink" Target="http://search.ligazakon.ua/l_doc2.nsf/link1/T114014.html" TargetMode="External"/><Relationship Id="rId434" Type="http://schemas.openxmlformats.org/officeDocument/2006/relationships/hyperlink" Target="http://search.ligazakon.ua/l_doc2.nsf/link1/T102755.html" TargetMode="External"/><Relationship Id="rId476" Type="http://schemas.openxmlformats.org/officeDocument/2006/relationships/hyperlink" Target="http://search.ligazakon.ua/l_doc2.nsf/link1/T114014.html" TargetMode="External"/><Relationship Id="rId33" Type="http://schemas.openxmlformats.org/officeDocument/2006/relationships/hyperlink" Target="http://search.ligazakon.ua/l_doc2.nsf/link1/T102755.html" TargetMode="External"/><Relationship Id="rId129" Type="http://schemas.openxmlformats.org/officeDocument/2006/relationships/hyperlink" Target="http://search.ligazakon.ua/l_doc2.nsf/link1/T980161.html" TargetMode="External"/><Relationship Id="rId280" Type="http://schemas.openxmlformats.org/officeDocument/2006/relationships/hyperlink" Target="http://search.ligazakon.ua/l_doc2.nsf/link1/T114014.html" TargetMode="External"/><Relationship Id="rId336" Type="http://schemas.openxmlformats.org/officeDocument/2006/relationships/hyperlink" Target="http://search.ligazakon.ua/l_doc2.nsf/link1/T114014.html" TargetMode="External"/><Relationship Id="rId501" Type="http://schemas.openxmlformats.org/officeDocument/2006/relationships/hyperlink" Target="http://search.ligazakon.ua/l_doc2.nsf/link1/T114014.html" TargetMode="External"/><Relationship Id="rId543" Type="http://schemas.openxmlformats.org/officeDocument/2006/relationships/hyperlink" Target="http://search.ligazakon.ua/l_doc2.nsf/link1/T114014.html" TargetMode="External"/><Relationship Id="rId75" Type="http://schemas.openxmlformats.org/officeDocument/2006/relationships/hyperlink" Target="http://search.ligazakon.ua/l_doc2.nsf/link1/T012768.html" TargetMode="External"/><Relationship Id="rId140" Type="http://schemas.openxmlformats.org/officeDocument/2006/relationships/hyperlink" Target="http://search.ligazakon.ua/l_doc2.nsf/link1/T140071.html" TargetMode="External"/><Relationship Id="rId182" Type="http://schemas.openxmlformats.org/officeDocument/2006/relationships/hyperlink" Target="http://search.ligazakon.ua/l_doc2.nsf/link1/T140071.html" TargetMode="External"/><Relationship Id="rId378" Type="http://schemas.openxmlformats.org/officeDocument/2006/relationships/hyperlink" Target="http://search.ligazakon.ua/l_doc2.nsf/link1/T114014.html" TargetMode="External"/><Relationship Id="rId403" Type="http://schemas.openxmlformats.org/officeDocument/2006/relationships/hyperlink" Target="http://search.ligazakon.ua/l_doc2.nsf/link1/T140071.html" TargetMode="External"/><Relationship Id="rId585" Type="http://schemas.openxmlformats.org/officeDocument/2006/relationships/hyperlink" Target="http://search.ligazakon.ua/l_doc2.nsf/link1/T114014.html" TargetMode="External"/><Relationship Id="rId6" Type="http://schemas.openxmlformats.org/officeDocument/2006/relationships/hyperlink" Target="http://search.ligazakon.ua/l_doc2.nsf/link1/T140071.html" TargetMode="External"/><Relationship Id="rId238" Type="http://schemas.openxmlformats.org/officeDocument/2006/relationships/hyperlink" Target="http://search.ligazakon.ua/l_doc2.nsf/link1/T114014.html" TargetMode="External"/><Relationship Id="rId445" Type="http://schemas.openxmlformats.org/officeDocument/2006/relationships/hyperlink" Target="http://search.ligazakon.ua/l_doc2.nsf/link1/T102755.html" TargetMode="External"/><Relationship Id="rId487" Type="http://schemas.openxmlformats.org/officeDocument/2006/relationships/hyperlink" Target="http://search.ligazakon.ua/l_doc2.nsf/link1/T140071.html" TargetMode="External"/><Relationship Id="rId610" Type="http://schemas.openxmlformats.org/officeDocument/2006/relationships/hyperlink" Target="http://search.ligazakon.ua/l_doc2.nsf/link1/T140071.html" TargetMode="External"/><Relationship Id="rId291" Type="http://schemas.openxmlformats.org/officeDocument/2006/relationships/hyperlink" Target="http://search.ligazakon.ua/l_doc2.nsf/link1/T114014.html" TargetMode="External"/><Relationship Id="rId305" Type="http://schemas.openxmlformats.org/officeDocument/2006/relationships/hyperlink" Target="http://search.ligazakon.ua/l_doc2.nsf/link1/T114014.html" TargetMode="External"/><Relationship Id="rId347" Type="http://schemas.openxmlformats.org/officeDocument/2006/relationships/hyperlink" Target="http://search.ligazakon.ua/l_doc2.nsf/link1/T114014.html" TargetMode="External"/><Relationship Id="rId512" Type="http://schemas.openxmlformats.org/officeDocument/2006/relationships/hyperlink" Target="http://search.ligazakon.ua/l_doc2.nsf/link1/T140071.html" TargetMode="External"/><Relationship Id="rId44" Type="http://schemas.openxmlformats.org/officeDocument/2006/relationships/hyperlink" Target="http://search.ligazakon.ua/l_doc2.nsf/link1/T140071.html" TargetMode="External"/><Relationship Id="rId86" Type="http://schemas.openxmlformats.org/officeDocument/2006/relationships/hyperlink" Target="http://search.ligazakon.ua/l_doc2.nsf/link1/T130404.html" TargetMode="External"/><Relationship Id="rId151" Type="http://schemas.openxmlformats.org/officeDocument/2006/relationships/hyperlink" Target="http://search.ligazakon.ua/l_doc2.nsf/link1/T114014.html" TargetMode="External"/><Relationship Id="rId389" Type="http://schemas.openxmlformats.org/officeDocument/2006/relationships/hyperlink" Target="http://search.ligazakon.ua/l_doc2.nsf/link1/T114014.html" TargetMode="External"/><Relationship Id="rId554" Type="http://schemas.openxmlformats.org/officeDocument/2006/relationships/hyperlink" Target="http://search.ligazakon.ua/l_doc2.nsf/link1/RE20275.html" TargetMode="External"/><Relationship Id="rId596" Type="http://schemas.openxmlformats.org/officeDocument/2006/relationships/hyperlink" Target="http://search.ligazakon.ua/l_doc2.nsf/link1/T102755.html" TargetMode="External"/><Relationship Id="rId193" Type="http://schemas.openxmlformats.org/officeDocument/2006/relationships/hyperlink" Target="http://search.ligazakon.ua/l_doc2.nsf/link1/T140071.html" TargetMode="External"/><Relationship Id="rId207" Type="http://schemas.openxmlformats.org/officeDocument/2006/relationships/hyperlink" Target="http://search.ligazakon.ua/l_doc2.nsf/link1/T095900.html" TargetMode="External"/><Relationship Id="rId249" Type="http://schemas.openxmlformats.org/officeDocument/2006/relationships/hyperlink" Target="http://search.ligazakon.ua/l_doc2.nsf/link1/T114014.html" TargetMode="External"/><Relationship Id="rId414" Type="http://schemas.openxmlformats.org/officeDocument/2006/relationships/hyperlink" Target="http://search.ligazakon.ua/l_doc2.nsf/link1/T114014.html" TargetMode="External"/><Relationship Id="rId456" Type="http://schemas.openxmlformats.org/officeDocument/2006/relationships/hyperlink" Target="http://search.ligazakon.ua/l_doc2.nsf/link1/T114014.html" TargetMode="External"/><Relationship Id="rId498" Type="http://schemas.openxmlformats.org/officeDocument/2006/relationships/hyperlink" Target="http://search.ligazakon.ua/l_doc2.nsf/link1/T140071.html" TargetMode="External"/><Relationship Id="rId13" Type="http://schemas.openxmlformats.org/officeDocument/2006/relationships/hyperlink" Target="http://search.ligazakon.ua/l_doc2.nsf/link1/T012768.html" TargetMode="External"/><Relationship Id="rId109" Type="http://schemas.openxmlformats.org/officeDocument/2006/relationships/hyperlink" Target="http://search.ligazakon.ua/l_doc2.nsf/link1/T087500.html" TargetMode="External"/><Relationship Id="rId260" Type="http://schemas.openxmlformats.org/officeDocument/2006/relationships/hyperlink" Target="http://search.ligazakon.ua/l_doc2.nsf/link1/T114014.html" TargetMode="External"/><Relationship Id="rId316" Type="http://schemas.openxmlformats.org/officeDocument/2006/relationships/hyperlink" Target="http://search.ligazakon.ua/l_doc2.nsf/link1/T102755.html" TargetMode="External"/><Relationship Id="rId523" Type="http://schemas.openxmlformats.org/officeDocument/2006/relationships/hyperlink" Target="http://search.ligazakon.ua/l_doc2.nsf/link1/T140071.html" TargetMode="External"/><Relationship Id="rId55" Type="http://schemas.openxmlformats.org/officeDocument/2006/relationships/hyperlink" Target="http://search.ligazakon.ua/l_doc2.nsf/link1/T079600.html" TargetMode="External"/><Relationship Id="rId97" Type="http://schemas.openxmlformats.org/officeDocument/2006/relationships/hyperlink" Target="http://search.ligazakon.ua/l_doc2.nsf/link1/T030435.html" TargetMode="External"/><Relationship Id="rId120" Type="http://schemas.openxmlformats.org/officeDocument/2006/relationships/hyperlink" Target="http://search.ligazakon.ua/l_doc2.nsf/link1/T140071.html" TargetMode="External"/><Relationship Id="rId358" Type="http://schemas.openxmlformats.org/officeDocument/2006/relationships/hyperlink" Target="http://search.ligazakon.ua/l_doc2.nsf/link1/T102755.html" TargetMode="External"/><Relationship Id="rId565" Type="http://schemas.openxmlformats.org/officeDocument/2006/relationships/hyperlink" Target="http://search.ligazakon.ua/l_doc2.nsf/link1/T114014.html" TargetMode="External"/><Relationship Id="rId162" Type="http://schemas.openxmlformats.org/officeDocument/2006/relationships/hyperlink" Target="http://search.ligazakon.ua/l_doc2.nsf/link1/T114014.html" TargetMode="External"/><Relationship Id="rId218" Type="http://schemas.openxmlformats.org/officeDocument/2006/relationships/hyperlink" Target="http://search.ligazakon.ua/l_doc2.nsf/link1/Z970637.html" TargetMode="External"/><Relationship Id="rId425" Type="http://schemas.openxmlformats.org/officeDocument/2006/relationships/hyperlink" Target="http://search.ligazakon.ua/l_doc2.nsf/link1/T114014.html" TargetMode="External"/><Relationship Id="rId467" Type="http://schemas.openxmlformats.org/officeDocument/2006/relationships/hyperlink" Target="http://search.ligazakon.ua/l_doc2.nsf/link1/T140071.html" TargetMode="External"/><Relationship Id="rId271" Type="http://schemas.openxmlformats.org/officeDocument/2006/relationships/hyperlink" Target="http://search.ligazakon.ua/l_doc2.nsf/link1/T114014.html" TargetMode="External"/><Relationship Id="rId24" Type="http://schemas.openxmlformats.org/officeDocument/2006/relationships/hyperlink" Target="http://search.ligazakon.ua/l_doc2.nsf/link1/T124834.html" TargetMode="External"/><Relationship Id="rId66" Type="http://schemas.openxmlformats.org/officeDocument/2006/relationships/hyperlink" Target="http://search.ligazakon.ua/l_doc2.nsf/link1/T140071.html" TargetMode="External"/><Relationship Id="rId131" Type="http://schemas.openxmlformats.org/officeDocument/2006/relationships/hyperlink" Target="http://search.ligazakon.ua/l_doc2.nsf/link1/T102755.html" TargetMode="External"/><Relationship Id="rId327" Type="http://schemas.openxmlformats.org/officeDocument/2006/relationships/hyperlink" Target="http://search.ligazakon.ua/l_doc2.nsf/link1/T030435.html" TargetMode="External"/><Relationship Id="rId369" Type="http://schemas.openxmlformats.org/officeDocument/2006/relationships/hyperlink" Target="http://search.ligazakon.ua/l_doc2.nsf/link1/T114014.html" TargetMode="External"/><Relationship Id="rId534" Type="http://schemas.openxmlformats.org/officeDocument/2006/relationships/hyperlink" Target="http://search.ligazakon.ua/l_doc2.nsf/link1/T030755.html" TargetMode="External"/><Relationship Id="rId576" Type="http://schemas.openxmlformats.org/officeDocument/2006/relationships/hyperlink" Target="http://search.ligazakon.ua/l_doc2.nsf/link1/T140071.html" TargetMode="External"/><Relationship Id="rId173" Type="http://schemas.openxmlformats.org/officeDocument/2006/relationships/hyperlink" Target="http://search.ligazakon.ua/l_doc2.nsf/link1/Z970637.html" TargetMode="External"/><Relationship Id="rId229" Type="http://schemas.openxmlformats.org/officeDocument/2006/relationships/hyperlink" Target="http://search.ligazakon.ua/l_doc2.nsf/link1/T114014.html" TargetMode="External"/><Relationship Id="rId380" Type="http://schemas.openxmlformats.org/officeDocument/2006/relationships/hyperlink" Target="http://search.ligazakon.ua/l_doc2.nsf/link1/T114014.html" TargetMode="External"/><Relationship Id="rId436" Type="http://schemas.openxmlformats.org/officeDocument/2006/relationships/hyperlink" Target="http://search.ligazakon.ua/l_doc2.nsf/link1/T140071.html" TargetMode="External"/><Relationship Id="rId601" Type="http://schemas.openxmlformats.org/officeDocument/2006/relationships/hyperlink" Target="http://search.ligazakon.ua/l_doc2.nsf/link1/T140071.html" TargetMode="External"/><Relationship Id="rId240" Type="http://schemas.openxmlformats.org/officeDocument/2006/relationships/hyperlink" Target="http://search.ligazakon.ua/l_doc2.nsf/link1/T114014.html" TargetMode="External"/><Relationship Id="rId478" Type="http://schemas.openxmlformats.org/officeDocument/2006/relationships/hyperlink" Target="http://search.ligazakon.ua/l_doc2.nsf/link1/T140071.html" TargetMode="External"/><Relationship Id="rId35" Type="http://schemas.openxmlformats.org/officeDocument/2006/relationships/hyperlink" Target="http://search.ligazakon.ua/l_doc2.nsf/link1/T030742.html" TargetMode="External"/><Relationship Id="rId77" Type="http://schemas.openxmlformats.org/officeDocument/2006/relationships/hyperlink" Target="http://search.ligazakon.ua/l_doc2.nsf/link1/T102755.html" TargetMode="External"/><Relationship Id="rId100" Type="http://schemas.openxmlformats.org/officeDocument/2006/relationships/hyperlink" Target="http://search.ligazakon.ua/l_doc2.nsf/link1/T102755.html" TargetMode="External"/><Relationship Id="rId282" Type="http://schemas.openxmlformats.org/officeDocument/2006/relationships/hyperlink" Target="http://search.ligazakon.ua/l_doc2.nsf/link1/T114014.html" TargetMode="External"/><Relationship Id="rId338" Type="http://schemas.openxmlformats.org/officeDocument/2006/relationships/hyperlink" Target="http://search.ligazakon.ua/l_doc2.nsf/link1/T102755.html" TargetMode="External"/><Relationship Id="rId503" Type="http://schemas.openxmlformats.org/officeDocument/2006/relationships/hyperlink" Target="http://search.ligazakon.ua/l_doc2.nsf/link1/T114014.html" TargetMode="External"/><Relationship Id="rId545" Type="http://schemas.openxmlformats.org/officeDocument/2006/relationships/hyperlink" Target="http://search.ligazakon.ua/l_doc2.nsf/link1/T114014.html" TargetMode="External"/><Relationship Id="rId587" Type="http://schemas.openxmlformats.org/officeDocument/2006/relationships/hyperlink" Target="http://search.ligazakon.ua/l_doc2.nsf/link1/T114014.html" TargetMode="External"/><Relationship Id="rId8" Type="http://schemas.openxmlformats.org/officeDocument/2006/relationships/hyperlink" Target="http://search.ligazakon.ua/l_doc2.nsf/link1/T140071.html" TargetMode="External"/><Relationship Id="rId142" Type="http://schemas.openxmlformats.org/officeDocument/2006/relationships/hyperlink" Target="http://search.ligazakon.ua/l_doc2.nsf/link1/T102755.html" TargetMode="External"/><Relationship Id="rId184" Type="http://schemas.openxmlformats.org/officeDocument/2006/relationships/hyperlink" Target="http://search.ligazakon.ua/l_doc2.nsf/link1/KD0001.html" TargetMode="External"/><Relationship Id="rId391" Type="http://schemas.openxmlformats.org/officeDocument/2006/relationships/hyperlink" Target="http://search.ligazakon.ua/l_doc2.nsf/link1/T114014.html" TargetMode="External"/><Relationship Id="rId405" Type="http://schemas.openxmlformats.org/officeDocument/2006/relationships/hyperlink" Target="http://search.ligazakon.ua/l_doc2.nsf/link1/T114014.html" TargetMode="External"/><Relationship Id="rId447" Type="http://schemas.openxmlformats.org/officeDocument/2006/relationships/hyperlink" Target="http://search.ligazakon.ua/l_doc2.nsf/link1/T114014.html" TargetMode="External"/><Relationship Id="rId612" Type="http://schemas.openxmlformats.org/officeDocument/2006/relationships/hyperlink" Target="http://search.ligazakon.ua/l_doc2.nsf/link1/T140071.html" TargetMode="External"/><Relationship Id="rId251" Type="http://schemas.openxmlformats.org/officeDocument/2006/relationships/hyperlink" Target="http://search.ligazakon.ua/l_doc2.nsf/link1/T114014.html" TargetMode="External"/><Relationship Id="rId489" Type="http://schemas.openxmlformats.org/officeDocument/2006/relationships/hyperlink" Target="http://search.ligazakon.ua/l_doc2.nsf/link1/T140071.html" TargetMode="External"/><Relationship Id="rId46" Type="http://schemas.openxmlformats.org/officeDocument/2006/relationships/hyperlink" Target="http://search.ligazakon.ua/l_doc2.nsf/link1/T140071.html" TargetMode="External"/><Relationship Id="rId293" Type="http://schemas.openxmlformats.org/officeDocument/2006/relationships/hyperlink" Target="http://search.ligazakon.ua/l_doc2.nsf/link1/T114014.html" TargetMode="External"/><Relationship Id="rId307" Type="http://schemas.openxmlformats.org/officeDocument/2006/relationships/hyperlink" Target="http://search.ligazakon.ua/l_doc2.nsf/link1/T102755.html" TargetMode="External"/><Relationship Id="rId349" Type="http://schemas.openxmlformats.org/officeDocument/2006/relationships/hyperlink" Target="http://search.ligazakon.ua/l_doc2.nsf/link1/T102755.html" TargetMode="External"/><Relationship Id="rId514" Type="http://schemas.openxmlformats.org/officeDocument/2006/relationships/hyperlink" Target="http://search.ligazakon.ua/l_doc2.nsf/link1/T140071.html" TargetMode="External"/><Relationship Id="rId556" Type="http://schemas.openxmlformats.org/officeDocument/2006/relationships/hyperlink" Target="http://search.ligazakon.ua/l_doc2.nsf/link1/T114014.html" TargetMode="External"/><Relationship Id="rId88" Type="http://schemas.openxmlformats.org/officeDocument/2006/relationships/hyperlink" Target="http://search.ligazakon.ua/l_doc2.nsf/link1/T124834.html" TargetMode="External"/><Relationship Id="rId111" Type="http://schemas.openxmlformats.org/officeDocument/2006/relationships/hyperlink" Target="http://search.ligazakon.ua/l_doc2.nsf/link1/T012768.html" TargetMode="External"/><Relationship Id="rId153" Type="http://schemas.openxmlformats.org/officeDocument/2006/relationships/hyperlink" Target="http://search.ligazakon.ua/l_doc2.nsf/link1/T102755.html" TargetMode="External"/><Relationship Id="rId195" Type="http://schemas.openxmlformats.org/officeDocument/2006/relationships/hyperlink" Target="http://search.ligazakon.ua/l_doc2.nsf/link1/T140071.html" TargetMode="External"/><Relationship Id="rId209" Type="http://schemas.openxmlformats.org/officeDocument/2006/relationships/hyperlink" Target="http://search.ligazakon.ua/l_doc2.nsf/link1/T114014.html" TargetMode="External"/><Relationship Id="rId360" Type="http://schemas.openxmlformats.org/officeDocument/2006/relationships/hyperlink" Target="http://search.ligazakon.ua/l_doc2.nsf/link1/T114014.html" TargetMode="External"/><Relationship Id="rId416" Type="http://schemas.openxmlformats.org/officeDocument/2006/relationships/hyperlink" Target="http://search.ligazakon.ua/l_doc2.nsf/link1/T102755.html" TargetMode="External"/><Relationship Id="rId598" Type="http://schemas.openxmlformats.org/officeDocument/2006/relationships/hyperlink" Target="http://search.ligazakon.ua/l_doc2.nsf/link1/T114014.html" TargetMode="External"/><Relationship Id="rId220" Type="http://schemas.openxmlformats.org/officeDocument/2006/relationships/hyperlink" Target="http://search.ligazakon.ua/l_doc2.nsf/link1/Z970637.html" TargetMode="External"/><Relationship Id="rId458" Type="http://schemas.openxmlformats.org/officeDocument/2006/relationships/hyperlink" Target="http://search.ligazakon.ua/l_doc2.nsf/link1/T114014.html" TargetMode="External"/><Relationship Id="rId15" Type="http://schemas.openxmlformats.org/officeDocument/2006/relationships/hyperlink" Target="http://search.ligazakon.ua/l_doc2.nsf/link1/T012768.html" TargetMode="External"/><Relationship Id="rId57" Type="http://schemas.openxmlformats.org/officeDocument/2006/relationships/hyperlink" Target="http://search.ligazakon.ua/l_doc2.nsf/link1/T102755.html" TargetMode="External"/><Relationship Id="rId262" Type="http://schemas.openxmlformats.org/officeDocument/2006/relationships/hyperlink" Target="http://search.ligazakon.ua/l_doc2.nsf/link1/T114014.html" TargetMode="External"/><Relationship Id="rId318" Type="http://schemas.openxmlformats.org/officeDocument/2006/relationships/hyperlink" Target="http://search.ligazakon.ua/l_doc2.nsf/link1/T140071.html" TargetMode="External"/><Relationship Id="rId525" Type="http://schemas.openxmlformats.org/officeDocument/2006/relationships/hyperlink" Target="http://search.ligazakon.ua/l_doc2.nsf/link1/T114014.html" TargetMode="External"/><Relationship Id="rId567" Type="http://schemas.openxmlformats.org/officeDocument/2006/relationships/hyperlink" Target="http://search.ligazakon.ua/l_doc2.nsf/link1/T114014.html" TargetMode="External"/><Relationship Id="rId99" Type="http://schemas.openxmlformats.org/officeDocument/2006/relationships/hyperlink" Target="http://search.ligazakon.ua/l_doc2.nsf/link1/T102755.html" TargetMode="External"/><Relationship Id="rId122" Type="http://schemas.openxmlformats.org/officeDocument/2006/relationships/hyperlink" Target="http://search.ligazakon.ua/l_doc2.nsf/link1/T980161.html" TargetMode="External"/><Relationship Id="rId164" Type="http://schemas.openxmlformats.org/officeDocument/2006/relationships/hyperlink" Target="http://search.ligazakon.ua/l_doc2.nsf/link1/T114014.html" TargetMode="External"/><Relationship Id="rId371" Type="http://schemas.openxmlformats.org/officeDocument/2006/relationships/hyperlink" Target="http://search.ligazakon.ua/l_doc2.nsf/link1/T114014.html" TargetMode="External"/><Relationship Id="rId427" Type="http://schemas.openxmlformats.org/officeDocument/2006/relationships/hyperlink" Target="http://search.ligazakon.ua/l_doc2.nsf/link1/T140071.html" TargetMode="External"/><Relationship Id="rId469" Type="http://schemas.openxmlformats.org/officeDocument/2006/relationships/hyperlink" Target="http://search.ligazakon.ua/l_doc2.nsf/link1/T140071.html" TargetMode="External"/><Relationship Id="rId26" Type="http://schemas.openxmlformats.org/officeDocument/2006/relationships/hyperlink" Target="http://search.ligazakon.ua/l_doc2.nsf/link1/T124834.html" TargetMode="External"/><Relationship Id="rId231" Type="http://schemas.openxmlformats.org/officeDocument/2006/relationships/hyperlink" Target="http://search.ligazakon.ua/l_doc2.nsf/link1/T114014.html" TargetMode="External"/><Relationship Id="rId273" Type="http://schemas.openxmlformats.org/officeDocument/2006/relationships/hyperlink" Target="http://search.ligazakon.ua/l_doc2.nsf/link1/T114014.html" TargetMode="External"/><Relationship Id="rId329" Type="http://schemas.openxmlformats.org/officeDocument/2006/relationships/hyperlink" Target="http://search.ligazakon.ua/l_doc2.nsf/link1/T114014.html" TargetMode="External"/><Relationship Id="rId480" Type="http://schemas.openxmlformats.org/officeDocument/2006/relationships/hyperlink" Target="http://search.ligazakon.ua/l_doc2.nsf/link1/T140071.html" TargetMode="External"/><Relationship Id="rId536" Type="http://schemas.openxmlformats.org/officeDocument/2006/relationships/hyperlink" Target="http://search.ligazakon.ua/l_doc2.nsf/link1/RE20275.html" TargetMode="External"/><Relationship Id="rId68" Type="http://schemas.openxmlformats.org/officeDocument/2006/relationships/hyperlink" Target="http://search.ligazakon.ua/l_doc2.nsf/link1/T102755.html" TargetMode="External"/><Relationship Id="rId133" Type="http://schemas.openxmlformats.org/officeDocument/2006/relationships/hyperlink" Target="http://search.ligazakon.ua/l_doc2.nsf/link1/T140071.html" TargetMode="External"/><Relationship Id="rId175" Type="http://schemas.openxmlformats.org/officeDocument/2006/relationships/hyperlink" Target="http://search.ligazakon.ua/l_doc2.nsf/link1/Z970637.html" TargetMode="External"/><Relationship Id="rId340" Type="http://schemas.openxmlformats.org/officeDocument/2006/relationships/hyperlink" Target="http://search.ligazakon.ua/l_doc2.nsf/link1/T140071.html" TargetMode="External"/><Relationship Id="rId578" Type="http://schemas.openxmlformats.org/officeDocument/2006/relationships/hyperlink" Target="http://search.ligazakon.ua/l_doc2.nsf/link1/RE20271.html" TargetMode="External"/><Relationship Id="rId200" Type="http://schemas.openxmlformats.org/officeDocument/2006/relationships/hyperlink" Target="http://search.ligazakon.ua/l_doc2.nsf/link1/T140071.html" TargetMode="External"/><Relationship Id="rId382" Type="http://schemas.openxmlformats.org/officeDocument/2006/relationships/hyperlink" Target="http://search.ligazakon.ua/l_doc2.nsf/link1/T102755.html" TargetMode="External"/><Relationship Id="rId438" Type="http://schemas.openxmlformats.org/officeDocument/2006/relationships/hyperlink" Target="http://search.ligazakon.ua/l_doc2.nsf/link1/T140071.html" TargetMode="External"/><Relationship Id="rId603" Type="http://schemas.openxmlformats.org/officeDocument/2006/relationships/hyperlink" Target="http://search.ligazakon.ua/l_doc2.nsf/link1/T140071.html" TargetMode="External"/><Relationship Id="rId242" Type="http://schemas.openxmlformats.org/officeDocument/2006/relationships/hyperlink" Target="http://search.ligazakon.ua/l_doc2.nsf/link1/T980161.html" TargetMode="External"/><Relationship Id="rId284" Type="http://schemas.openxmlformats.org/officeDocument/2006/relationships/hyperlink" Target="http://search.ligazakon.ua/l_doc2.nsf/link1/T114014.html" TargetMode="External"/><Relationship Id="rId491" Type="http://schemas.openxmlformats.org/officeDocument/2006/relationships/hyperlink" Target="http://search.ligazakon.ua/l_doc2.nsf/link1/T114014.html" TargetMode="External"/><Relationship Id="rId505" Type="http://schemas.openxmlformats.org/officeDocument/2006/relationships/hyperlink" Target="http://search.ligazakon.ua/l_doc2.nsf/link1/T114014.html" TargetMode="External"/><Relationship Id="rId37" Type="http://schemas.openxmlformats.org/officeDocument/2006/relationships/hyperlink" Target="http://search.ligazakon.ua/l_doc2.nsf/link1/T113609.html" TargetMode="External"/><Relationship Id="rId79" Type="http://schemas.openxmlformats.org/officeDocument/2006/relationships/hyperlink" Target="http://search.ligazakon.ua/l_doc2.nsf/link1/T012768.html" TargetMode="External"/><Relationship Id="rId102" Type="http://schemas.openxmlformats.org/officeDocument/2006/relationships/hyperlink" Target="http://search.ligazakon.ua/l_doc2.nsf/link1/T030435.html" TargetMode="External"/><Relationship Id="rId144" Type="http://schemas.openxmlformats.org/officeDocument/2006/relationships/hyperlink" Target="http://search.ligazakon.ua/l_doc2.nsf/link1/T102755.html" TargetMode="External"/><Relationship Id="rId547" Type="http://schemas.openxmlformats.org/officeDocument/2006/relationships/hyperlink" Target="http://search.ligazakon.ua/l_doc2.nsf/link1/T114014.html" TargetMode="External"/><Relationship Id="rId589" Type="http://schemas.openxmlformats.org/officeDocument/2006/relationships/hyperlink" Target="http://search.ligazakon.ua/l_doc2.nsf/link1/T114014.html" TargetMode="External"/><Relationship Id="rId90" Type="http://schemas.openxmlformats.org/officeDocument/2006/relationships/hyperlink" Target="http://search.ligazakon.ua/l_doc2.nsf/link1/T124834.html" TargetMode="External"/><Relationship Id="rId186" Type="http://schemas.openxmlformats.org/officeDocument/2006/relationships/hyperlink" Target="http://search.ligazakon.ua/l_doc2.nsf/link1/KD0001.html" TargetMode="External"/><Relationship Id="rId351" Type="http://schemas.openxmlformats.org/officeDocument/2006/relationships/hyperlink" Target="http://search.ligazakon.ua/l_doc2.nsf/link1/T114014.html" TargetMode="External"/><Relationship Id="rId393" Type="http://schemas.openxmlformats.org/officeDocument/2006/relationships/hyperlink" Target="http://search.ligazakon.ua/l_doc2.nsf/link1/T140071.html" TargetMode="External"/><Relationship Id="rId407" Type="http://schemas.openxmlformats.org/officeDocument/2006/relationships/hyperlink" Target="http://search.ligazakon.ua/l_doc2.nsf/link1/T114014.html" TargetMode="External"/><Relationship Id="rId449" Type="http://schemas.openxmlformats.org/officeDocument/2006/relationships/hyperlink" Target="http://search.ligazakon.ua/l_doc2.nsf/link1/T114014.html" TargetMode="External"/><Relationship Id="rId614" Type="http://schemas.openxmlformats.org/officeDocument/2006/relationships/hyperlink" Target="http://search.ligazakon.ua/l_doc2.nsf/link1/T140071.html" TargetMode="External"/><Relationship Id="rId211" Type="http://schemas.openxmlformats.org/officeDocument/2006/relationships/hyperlink" Target="http://search.ligazakon.ua/l_doc2.nsf/link1/T114014.html" TargetMode="External"/><Relationship Id="rId253" Type="http://schemas.openxmlformats.org/officeDocument/2006/relationships/hyperlink" Target="http://search.ligazakon.ua/l_doc2.nsf/link1/T114014.html" TargetMode="External"/><Relationship Id="rId295" Type="http://schemas.openxmlformats.org/officeDocument/2006/relationships/hyperlink" Target="http://search.ligazakon.ua/l_doc2.nsf/link1/T114014.html" TargetMode="External"/><Relationship Id="rId309" Type="http://schemas.openxmlformats.org/officeDocument/2006/relationships/hyperlink" Target="http://search.ligazakon.ua/l_doc2.nsf/link1/T102755.html" TargetMode="External"/><Relationship Id="rId460" Type="http://schemas.openxmlformats.org/officeDocument/2006/relationships/hyperlink" Target="http://search.ligazakon.ua/l_doc2.nsf/link1/T102755.html" TargetMode="External"/><Relationship Id="rId516" Type="http://schemas.openxmlformats.org/officeDocument/2006/relationships/hyperlink" Target="http://search.ligazakon.ua/l_doc2.nsf/link1/T140071.html" TargetMode="External"/><Relationship Id="rId48" Type="http://schemas.openxmlformats.org/officeDocument/2006/relationships/hyperlink" Target="http://search.ligazakon.ua/l_doc2.nsf/link1/T140071.html" TargetMode="External"/><Relationship Id="rId113" Type="http://schemas.openxmlformats.org/officeDocument/2006/relationships/hyperlink" Target="http://search.ligazakon.ua/l_doc2.nsf/link1/T140071.html" TargetMode="External"/><Relationship Id="rId320" Type="http://schemas.openxmlformats.org/officeDocument/2006/relationships/hyperlink" Target="http://search.ligazakon.ua/l_doc2.nsf/link1/T124834.html" TargetMode="External"/><Relationship Id="rId558" Type="http://schemas.openxmlformats.org/officeDocument/2006/relationships/hyperlink" Target="http://search.ligazakon.ua/l_doc2.nsf/link1/RE2027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21073</Words>
  <Characters>120117</Characters>
  <Application>Microsoft Office Word</Application>
  <DocSecurity>0</DocSecurity>
  <Lines>1000</Lines>
  <Paragraphs>281</Paragraphs>
  <ScaleCrop>false</ScaleCrop>
  <Company>Reanimator Extreme Edition</Company>
  <LinksUpToDate>false</LinksUpToDate>
  <CharactersWithSpaces>140909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Huzha</dc:creator>
  <cp:keywords/>
  <dc:description/>
  <cp:lastModifiedBy>Huzha</cp:lastModifiedBy>
  <cp:revision>2</cp:revision>
  <dcterms:created xsi:type="dcterms:W3CDTF">2015-02-17T12:48:00Z</dcterms:created>
  <dcterms:modified xsi:type="dcterms:W3CDTF">2015-02-17T12:48:00Z</dcterms:modified>
</cp:coreProperties>
</file>